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622"/>
      </w:tblGrid>
      <w:tr w:rsidR="000E0FBD" w:rsidRPr="00755570" w14:paraId="13F99C45" w14:textId="77777777" w:rsidTr="000E0FBD">
        <w:tc>
          <w:tcPr>
            <w:tcW w:w="10368" w:type="dxa"/>
            <w:shd w:val="clear" w:color="auto" w:fill="D3DFEE"/>
          </w:tcPr>
          <w:p w14:paraId="6D77475D" w14:textId="6FAD530E" w:rsidR="000E0FBD" w:rsidRPr="00755570" w:rsidRDefault="000E0FBD" w:rsidP="000E0FBD">
            <w:pPr>
              <w:jc w:val="both"/>
              <w:rPr>
                <w:b/>
                <w:lang w:val="sr-Latn-RS"/>
              </w:rPr>
            </w:pPr>
            <w:bookmarkStart w:id="0" w:name="_GoBack"/>
            <w:bookmarkEnd w:id="0"/>
            <w:r>
              <w:rPr>
                <w:b/>
                <w:lang w:val="sr-Latn-RS"/>
              </w:rPr>
              <w:t>ДЕО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А</w:t>
            </w:r>
            <w:r w:rsidRPr="00755570">
              <w:rPr>
                <w:b/>
                <w:lang w:val="sr-Latn-RS"/>
              </w:rPr>
              <w:t xml:space="preserve">: </w:t>
            </w:r>
            <w:r>
              <w:rPr>
                <w:b/>
                <w:lang w:val="sr-Latn-RS"/>
              </w:rPr>
              <w:t>ИНФОРМАЦИЈЕ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ЗА ПОДНОСИОЦА ПОНУДЕ</w:t>
            </w:r>
          </w:p>
        </w:tc>
      </w:tr>
    </w:tbl>
    <w:p w14:paraId="69ECC2AE" w14:textId="77777777" w:rsidR="000E0FBD" w:rsidRPr="00755570" w:rsidRDefault="000E0FBD" w:rsidP="000E0FBD">
      <w:pPr>
        <w:jc w:val="both"/>
        <w:rPr>
          <w:lang w:val="sr-Latn-RS"/>
        </w:rPr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242"/>
      </w:tblGrid>
      <w:tr w:rsidR="000E0FBD" w:rsidRPr="00755570" w14:paraId="71BF5E87" w14:textId="77777777" w:rsidTr="000E0FBD">
        <w:tc>
          <w:tcPr>
            <w:tcW w:w="9242" w:type="dxa"/>
            <w:shd w:val="clear" w:color="auto" w:fill="D3DFEE"/>
          </w:tcPr>
          <w:p w14:paraId="3AF56F38" w14:textId="31CFA3CB" w:rsidR="000E0FBD" w:rsidRPr="00840041" w:rsidRDefault="000E0FBD" w:rsidP="000E0FBD">
            <w:pPr>
              <w:jc w:val="both"/>
              <w:rPr>
                <w:lang w:val="sr-Cyrl-RS"/>
              </w:rPr>
            </w:pPr>
            <w:r>
              <w:rPr>
                <w:b/>
                <w:lang w:val="sr-Latn-RS"/>
              </w:rPr>
              <w:t>Име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и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адреса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наручиоца</w:t>
            </w:r>
            <w:r w:rsidRPr="00755570">
              <w:rPr>
                <w:b/>
                <w:lang w:val="sr-Latn-RS"/>
              </w:rPr>
              <w:t xml:space="preserve">: </w:t>
            </w:r>
            <w:r>
              <w:rPr>
                <w:lang w:val="sr-Cyrl-RS"/>
              </w:rPr>
              <w:t>Министарство за европске интеграције, Немањина 34, Београд</w:t>
            </w:r>
          </w:p>
          <w:p w14:paraId="74B8814C" w14:textId="4033229F" w:rsidR="000E0FBD" w:rsidRPr="00840041" w:rsidRDefault="000E0FBD" w:rsidP="000E0FBD">
            <w:pPr>
              <w:jc w:val="both"/>
              <w:rPr>
                <w:lang w:val="sr-Cyrl-RS"/>
              </w:rPr>
            </w:pPr>
            <w:r>
              <w:rPr>
                <w:b/>
                <w:lang w:val="sr-Latn-RS"/>
              </w:rPr>
              <w:t>Назив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тендера</w:t>
            </w:r>
            <w:r w:rsidRPr="00755570">
              <w:rPr>
                <w:b/>
                <w:lang w:val="sr-Latn-RS"/>
              </w:rPr>
              <w:t xml:space="preserve">: </w:t>
            </w:r>
            <w:r>
              <w:rPr>
                <w:lang w:val="sr-Cyrl-RS"/>
              </w:rPr>
              <w:t>Набавка ИТ опреме</w:t>
            </w:r>
          </w:p>
          <w:p w14:paraId="65452529" w14:textId="3736467C" w:rsidR="000E0FBD" w:rsidRPr="000E0FBD" w:rsidRDefault="000E0FBD" w:rsidP="000E0FBD">
            <w:pPr>
              <w:jc w:val="both"/>
              <w:rPr>
                <w:lang w:val="sr-Cyrl-RS"/>
              </w:rPr>
            </w:pPr>
            <w:r>
              <w:rPr>
                <w:b/>
                <w:lang w:val="sr-Latn-RS"/>
              </w:rPr>
              <w:t>Референтни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број</w:t>
            </w:r>
            <w:r w:rsidRPr="00755570">
              <w:rPr>
                <w:b/>
                <w:lang w:val="sr-Latn-RS"/>
              </w:rPr>
              <w:t xml:space="preserve">:  </w:t>
            </w:r>
            <w:r>
              <w:rPr>
                <w:lang w:val="sr-Cyrl-RS"/>
              </w:rPr>
              <w:t>42345/МЕИ/5</w:t>
            </w:r>
          </w:p>
          <w:p w14:paraId="28AF8CF5" w14:textId="6ED64F45" w:rsidR="000E0FBD" w:rsidRPr="000E0FBD" w:rsidRDefault="000E0FBD" w:rsidP="000E0FBD">
            <w:pPr>
              <w:jc w:val="both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Датум</w:t>
            </w:r>
            <w:r w:rsidRPr="00755570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објављивања</w:t>
            </w:r>
            <w:r w:rsidRPr="00755570">
              <w:rPr>
                <w:b/>
                <w:lang w:val="sr-Latn-RS"/>
              </w:rPr>
              <w:t xml:space="preserve">: </w:t>
            </w:r>
            <w:r>
              <w:rPr>
                <w:lang w:val="sr-Cyrl-RS"/>
              </w:rPr>
              <w:t>10</w:t>
            </w:r>
            <w:r w:rsidRPr="00790DB3">
              <w:rPr>
                <w:lang w:val="sr-Latn-RS"/>
              </w:rPr>
              <w:t>/</w:t>
            </w:r>
            <w:r>
              <w:rPr>
                <w:lang w:val="sr-Latn-RS"/>
              </w:rPr>
              <w:t>0</w:t>
            </w:r>
            <w:r>
              <w:rPr>
                <w:lang w:val="sr-Cyrl-RS"/>
              </w:rPr>
              <w:t>8</w:t>
            </w:r>
            <w:r w:rsidRPr="00790DB3">
              <w:rPr>
                <w:lang w:val="sr-Latn-RS"/>
              </w:rPr>
              <w:t>/</w:t>
            </w:r>
            <w:r w:rsidRPr="003A0D73">
              <w:rPr>
                <w:lang w:val="sr-Latn-RS"/>
              </w:rPr>
              <w:t>2</w:t>
            </w:r>
            <w:r>
              <w:rPr>
                <w:lang w:val="sr-Latn-RS"/>
              </w:rPr>
              <w:t>01</w:t>
            </w:r>
            <w:r>
              <w:rPr>
                <w:lang w:val="sr-Cyrl-RS"/>
              </w:rPr>
              <w:t>8</w:t>
            </w:r>
          </w:p>
        </w:tc>
      </w:tr>
    </w:tbl>
    <w:p w14:paraId="559A64D7" w14:textId="77777777" w:rsidR="000E0FBD" w:rsidRPr="00755570" w:rsidRDefault="000E0FBD" w:rsidP="000E0FBD">
      <w:pPr>
        <w:jc w:val="both"/>
        <w:rPr>
          <w:lang w:val="sr-Latn-RS"/>
        </w:rPr>
      </w:pPr>
    </w:p>
    <w:p w14:paraId="1F1B796E" w14:textId="4B074C4B" w:rsidR="000E0FBD" w:rsidRPr="00755570" w:rsidRDefault="000E0FBD" w:rsidP="000E0FBD">
      <w:pPr>
        <w:numPr>
          <w:ilvl w:val="0"/>
          <w:numId w:val="8"/>
        </w:numPr>
        <w:spacing w:line="276" w:lineRule="auto"/>
        <w:jc w:val="both"/>
        <w:rPr>
          <w:b/>
          <w:lang w:val="sr-Latn-RS"/>
        </w:rPr>
      </w:pPr>
      <w:r>
        <w:rPr>
          <w:b/>
          <w:lang w:val="sr-Latn-RS"/>
        </w:rPr>
        <w:t>ИНФОРМАЦИЈЕ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О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ПОДНОШЕЊУ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ПОНУДА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ЗА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ТЕНДЕР</w:t>
      </w:r>
    </w:p>
    <w:p w14:paraId="7C0E24F5" w14:textId="77777777" w:rsidR="000E0FBD" w:rsidRPr="00755570" w:rsidRDefault="000E0FBD" w:rsidP="000E0FBD">
      <w:pPr>
        <w:ind w:left="720"/>
        <w:jc w:val="both"/>
        <w:rPr>
          <w:lang w:val="sr-Latn-RS"/>
        </w:rPr>
      </w:pPr>
    </w:p>
    <w:p w14:paraId="45ACCD74" w14:textId="7CF464E0" w:rsidR="000E0FBD" w:rsidRPr="00755570" w:rsidRDefault="000E0FBD" w:rsidP="000E0FBD">
      <w:pPr>
        <w:jc w:val="both"/>
        <w:rPr>
          <w:lang w:val="sr-Latn-RS"/>
        </w:rPr>
      </w:pPr>
      <w:r>
        <w:rPr>
          <w:u w:val="single"/>
          <w:lang w:val="sr-Latn-RS"/>
        </w:rPr>
        <w:t>Предмет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Уговора</w:t>
      </w:r>
      <w:r w:rsidRPr="00755570">
        <w:rPr>
          <w:lang w:val="sr-Latn-RS"/>
        </w:rPr>
        <w:t xml:space="preserve">: </w:t>
      </w:r>
    </w:p>
    <w:p w14:paraId="1152BE20" w14:textId="77777777" w:rsidR="000E0FBD" w:rsidRPr="00755570" w:rsidRDefault="000E0FBD" w:rsidP="000E0FBD">
      <w:pPr>
        <w:tabs>
          <w:tab w:val="left" w:pos="1275"/>
        </w:tabs>
        <w:ind w:left="720"/>
        <w:jc w:val="both"/>
        <w:rPr>
          <w:i/>
          <w:lang w:val="sr-Latn-RS"/>
        </w:rPr>
      </w:pPr>
      <w:r w:rsidRPr="00755570">
        <w:rPr>
          <w:lang w:val="sr-Latn-RS"/>
        </w:rPr>
        <w:t xml:space="preserve"> </w:t>
      </w:r>
      <w:r w:rsidRPr="00755570">
        <w:rPr>
          <w:lang w:val="sr-Latn-RS"/>
        </w:rPr>
        <w:tab/>
      </w:r>
    </w:p>
    <w:p w14:paraId="2E548314" w14:textId="2F6F6A21" w:rsidR="000E0FBD" w:rsidRPr="00755570" w:rsidRDefault="000E0FBD" w:rsidP="000E0FBD">
      <w:pPr>
        <w:jc w:val="both"/>
        <w:rPr>
          <w:lang w:val="sr-Latn-RS"/>
        </w:rPr>
      </w:pPr>
      <w:r>
        <w:rPr>
          <w:lang w:val="sr-Latn-RS"/>
        </w:rPr>
        <w:t>Предмет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овог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тендера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>:</w:t>
      </w:r>
    </w:p>
    <w:p w14:paraId="7B356B9B" w14:textId="77777777" w:rsidR="000E0FBD" w:rsidRPr="00755570" w:rsidRDefault="000E0FBD" w:rsidP="000E0FBD">
      <w:pPr>
        <w:jc w:val="both"/>
        <w:rPr>
          <w:lang w:val="sr-Latn-RS"/>
        </w:rPr>
      </w:pPr>
    </w:p>
    <w:p w14:paraId="4B6E153D" w14:textId="2A3D559E" w:rsidR="000E0FBD" w:rsidRPr="00B94DA0" w:rsidRDefault="000E0FBD" w:rsidP="000E0FBD">
      <w:pPr>
        <w:numPr>
          <w:ilvl w:val="0"/>
          <w:numId w:val="7"/>
        </w:numPr>
        <w:spacing w:line="276" w:lineRule="auto"/>
        <w:ind w:left="1134"/>
        <w:jc w:val="both"/>
        <w:rPr>
          <w:i/>
          <w:lang w:val="sr-Latn-RS"/>
        </w:rPr>
      </w:pPr>
      <w:r>
        <w:rPr>
          <w:lang w:val="sr-Latn-RS"/>
        </w:rPr>
        <w:t>Набавка</w:t>
      </w:r>
      <w:r w:rsidRPr="00840041">
        <w:rPr>
          <w:lang w:val="sr-Latn-RS"/>
        </w:rPr>
        <w:t xml:space="preserve"> </w:t>
      </w:r>
      <w:r>
        <w:rPr>
          <w:lang w:val="sr-Cyrl-RS"/>
        </w:rPr>
        <w:t xml:space="preserve"> ИТ </w:t>
      </w:r>
      <w:r>
        <w:rPr>
          <w:lang w:val="sr-Latn-RS"/>
        </w:rPr>
        <w:t>опреме</w:t>
      </w:r>
      <w:r w:rsidRPr="00840041">
        <w:rPr>
          <w:lang w:val="sr-Latn-RS"/>
        </w:rPr>
        <w:t xml:space="preserve">  </w:t>
      </w:r>
    </w:p>
    <w:p w14:paraId="5931AFA2" w14:textId="77777777" w:rsidR="000E0FBD" w:rsidRPr="00840041" w:rsidRDefault="000E0FBD" w:rsidP="000E0FBD">
      <w:pPr>
        <w:ind w:left="1134"/>
        <w:jc w:val="both"/>
        <w:rPr>
          <w:i/>
          <w:lang w:val="sr-Latn-RS"/>
        </w:rPr>
      </w:pPr>
    </w:p>
    <w:p w14:paraId="622BB7F6" w14:textId="5B58D9E5" w:rsidR="000E0FBD" w:rsidRPr="00755570" w:rsidRDefault="000E0FBD" w:rsidP="000E0FBD">
      <w:pPr>
        <w:jc w:val="both"/>
        <w:rPr>
          <w:lang w:val="sr-Latn-RS"/>
        </w:rPr>
      </w:pPr>
      <w:r>
        <w:rPr>
          <w:u w:val="single"/>
          <w:lang w:val="sr-Latn-RS"/>
        </w:rPr>
        <w:t>Крајњи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рок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за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подношење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понуда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за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тендер</w:t>
      </w:r>
      <w:r w:rsidRPr="00755570">
        <w:rPr>
          <w:lang w:val="sr-Latn-RS"/>
        </w:rPr>
        <w:t>:</w:t>
      </w:r>
    </w:p>
    <w:p w14:paraId="423D379A" w14:textId="77777777" w:rsidR="000E0FBD" w:rsidRPr="00755570" w:rsidRDefault="000E0FBD" w:rsidP="000E0FBD">
      <w:pPr>
        <w:ind w:left="720"/>
        <w:jc w:val="both"/>
        <w:rPr>
          <w:lang w:val="sr-Latn-RS"/>
        </w:rPr>
      </w:pPr>
    </w:p>
    <w:p w14:paraId="418AE39D" w14:textId="56D2CFC2" w:rsidR="000E0FBD" w:rsidRDefault="000E0FBD" w:rsidP="000E0FBD">
      <w:pPr>
        <w:jc w:val="both"/>
        <w:rPr>
          <w:lang w:val="sr-Latn-RS"/>
        </w:rPr>
      </w:pPr>
      <w:r>
        <w:rPr>
          <w:lang w:val="sr-Latn-RS"/>
        </w:rPr>
        <w:t>Крајњи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рок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подношење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тендер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E64C63">
        <w:rPr>
          <w:lang w:val="sr-Latn-RS"/>
        </w:rPr>
        <w:t xml:space="preserve"> </w:t>
      </w:r>
      <w:r>
        <w:rPr>
          <w:b/>
          <w:lang w:val="sr-Cyrl-RS"/>
        </w:rPr>
        <w:t>17</w:t>
      </w:r>
      <w:r w:rsidRPr="00790DB3">
        <w:rPr>
          <w:b/>
          <w:lang w:val="sr-Latn-RS"/>
        </w:rPr>
        <w:t>/</w:t>
      </w:r>
      <w:r>
        <w:rPr>
          <w:b/>
          <w:lang w:val="sr-Latn-RS"/>
        </w:rPr>
        <w:t>0</w:t>
      </w:r>
      <w:r>
        <w:rPr>
          <w:b/>
          <w:lang w:val="sr-Cyrl-RS"/>
        </w:rPr>
        <w:t>8</w:t>
      </w:r>
      <w:r w:rsidRPr="00790DB3">
        <w:rPr>
          <w:b/>
          <w:lang w:val="sr-Latn-RS"/>
        </w:rPr>
        <w:t>/</w:t>
      </w:r>
      <w:r>
        <w:rPr>
          <w:b/>
          <w:lang w:val="sr-Latn-RS"/>
        </w:rPr>
        <w:t>201</w:t>
      </w:r>
      <w:r>
        <w:rPr>
          <w:b/>
          <w:lang w:val="sr-Cyrl-RS"/>
        </w:rPr>
        <w:t>8</w:t>
      </w:r>
      <w:r w:rsidRPr="00790DB3">
        <w:rPr>
          <w:b/>
          <w:lang w:val="sr-Latn-RS"/>
        </w:rPr>
        <w:t xml:space="preserve"> </w:t>
      </w:r>
      <w:r>
        <w:rPr>
          <w:b/>
          <w:lang w:val="sr-Latn-RS"/>
        </w:rPr>
        <w:t>у</w:t>
      </w:r>
      <w:r w:rsidRPr="00790DB3">
        <w:rPr>
          <w:b/>
          <w:lang w:val="sr-Latn-RS"/>
        </w:rPr>
        <w:t xml:space="preserve"> </w:t>
      </w:r>
      <w:r>
        <w:rPr>
          <w:b/>
          <w:lang w:val="sr-Latn-RS"/>
        </w:rPr>
        <w:t>14</w:t>
      </w:r>
      <w:r w:rsidRPr="00790DB3">
        <w:rPr>
          <w:b/>
          <w:lang w:val="sr-Latn-RS"/>
        </w:rPr>
        <w:t>:</w:t>
      </w:r>
      <w:r>
        <w:rPr>
          <w:b/>
          <w:lang w:val="sr-Latn-RS"/>
        </w:rPr>
        <w:t>00</w:t>
      </w:r>
      <w:r w:rsidRPr="00790DB3">
        <w:rPr>
          <w:b/>
          <w:lang w:val="sr-Latn-RS"/>
        </w:rPr>
        <w:t xml:space="preserve"> </w:t>
      </w:r>
      <w:r>
        <w:rPr>
          <w:b/>
          <w:lang w:val="sr-Latn-RS"/>
        </w:rPr>
        <w:t>часова</w:t>
      </w:r>
      <w:r w:rsidRPr="00790DB3">
        <w:rPr>
          <w:rStyle w:val="FootnoteReference"/>
          <w:b/>
          <w:lang w:val="en-GB"/>
        </w:rPr>
        <w:footnoteReference w:id="1"/>
      </w:r>
      <w:r w:rsidRPr="00E64C63">
        <w:rPr>
          <w:lang w:val="sr-Latn-RS"/>
        </w:rPr>
        <w:t>.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Све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добијене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након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овог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рока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аутоматски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одбијене као неблаговремене</w:t>
      </w:r>
      <w:r w:rsidRPr="00755570">
        <w:rPr>
          <w:lang w:val="sr-Latn-RS"/>
        </w:rPr>
        <w:t xml:space="preserve">. </w:t>
      </w:r>
    </w:p>
    <w:p w14:paraId="084AE19E" w14:textId="77777777" w:rsidR="000E0FBD" w:rsidRDefault="000E0FBD" w:rsidP="000E0FBD">
      <w:pPr>
        <w:jc w:val="both"/>
        <w:rPr>
          <w:lang w:val="sr-Latn-RS"/>
        </w:rPr>
      </w:pPr>
    </w:p>
    <w:p w14:paraId="3BBE2D3C" w14:textId="51EA2C9C" w:rsidR="000E0FBD" w:rsidRDefault="000E0FBD" w:rsidP="000E0FBD">
      <w:pPr>
        <w:jc w:val="both"/>
        <w:rPr>
          <w:u w:val="single"/>
          <w:lang w:val="sr-Latn-RS"/>
        </w:rPr>
      </w:pPr>
      <w:r>
        <w:rPr>
          <w:u w:val="single"/>
          <w:lang w:val="sr-Latn-RS"/>
        </w:rPr>
        <w:t>Валута</w:t>
      </w:r>
    </w:p>
    <w:p w14:paraId="09DA318A" w14:textId="77777777" w:rsidR="000E0FBD" w:rsidRDefault="000E0FBD" w:rsidP="000E0FBD">
      <w:pPr>
        <w:jc w:val="both"/>
        <w:rPr>
          <w:u w:val="single"/>
          <w:lang w:val="sr-Latn-RS"/>
        </w:rPr>
      </w:pPr>
    </w:p>
    <w:p w14:paraId="12AB2D56" w14:textId="2421C050" w:rsidR="000E0FBD" w:rsidRPr="00840041" w:rsidRDefault="000E0FBD" w:rsidP="000E0FBD">
      <w:pPr>
        <w:jc w:val="both"/>
        <w:rPr>
          <w:bCs/>
          <w:lang w:val="sr-Cyrl-RS"/>
        </w:rPr>
      </w:pPr>
      <w:r>
        <w:rPr>
          <w:u w:val="single"/>
          <w:lang w:val="sr-Latn-RS"/>
        </w:rPr>
        <w:t>Понуде морају бити приказане у</w:t>
      </w:r>
      <w:r w:rsidRPr="00185237">
        <w:rPr>
          <w:u w:val="single"/>
          <w:lang w:val="sr-Latn-RS"/>
        </w:rPr>
        <w:t xml:space="preserve"> </w:t>
      </w:r>
      <w:r>
        <w:rPr>
          <w:u w:val="single"/>
          <w:lang w:val="sr-Cyrl-RS"/>
        </w:rPr>
        <w:t>динарима</w:t>
      </w:r>
      <w:r>
        <w:rPr>
          <w:lang w:val="sr-Cyrl-RS"/>
        </w:rPr>
        <w:t xml:space="preserve"> (РСД)</w:t>
      </w:r>
    </w:p>
    <w:p w14:paraId="4BF70A8B" w14:textId="5E079588" w:rsidR="000E0FBD" w:rsidRPr="00755570" w:rsidRDefault="000E0FBD" w:rsidP="000E0FBD">
      <w:pPr>
        <w:jc w:val="both"/>
        <w:rPr>
          <w:lang w:val="sr-Latn-RS"/>
        </w:rPr>
      </w:pP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случају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поднете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Националној валути</w:t>
      </w:r>
      <w:r w:rsidRPr="00755570">
        <w:rPr>
          <w:lang w:val="sr-Latn-RS"/>
        </w:rPr>
        <w:t xml:space="preserve">, </w:t>
      </w:r>
      <w:r>
        <w:rPr>
          <w:lang w:val="sr-Latn-RS"/>
        </w:rPr>
        <w:t>курс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проверу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финансијске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усклађености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расположивим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буџетом</w:t>
      </w:r>
      <w:r w:rsidRPr="00755570">
        <w:rPr>
          <w:lang w:val="sr-Latn-RS"/>
        </w:rPr>
        <w:t xml:space="preserve"> (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току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финансијске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евалуације</w:t>
      </w:r>
      <w:r w:rsidRPr="00755570">
        <w:rPr>
          <w:lang w:val="sr-Latn-RS"/>
        </w:rPr>
        <w:t xml:space="preserve">),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ИнфорЕуро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курс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месец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коме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тендер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расписан.</w:t>
      </w:r>
    </w:p>
    <w:p w14:paraId="5F5C4937" w14:textId="77777777" w:rsidR="000E0FBD" w:rsidRPr="00755570" w:rsidRDefault="000E0FBD" w:rsidP="000E0FBD">
      <w:pPr>
        <w:jc w:val="both"/>
        <w:rPr>
          <w:lang w:val="sr-Latn-RS"/>
        </w:rPr>
      </w:pPr>
    </w:p>
    <w:p w14:paraId="7271B132" w14:textId="29F4591A" w:rsidR="000E0FBD" w:rsidRPr="00154A5C" w:rsidRDefault="000E0FBD" w:rsidP="000E0FBD">
      <w:pPr>
        <w:jc w:val="both"/>
        <w:rPr>
          <w:u w:val="single"/>
          <w:lang w:val="sr-Latn-RS"/>
        </w:rPr>
      </w:pPr>
      <w:r>
        <w:rPr>
          <w:u w:val="single"/>
          <w:lang w:val="sr-Latn-RS"/>
        </w:rPr>
        <w:t>Критеријуми</w:t>
      </w:r>
      <w:r w:rsidRPr="00154A5C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за</w:t>
      </w:r>
      <w:r w:rsidRPr="00154A5C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доделу</w:t>
      </w:r>
      <w:r w:rsidRPr="00154A5C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Уговора</w:t>
      </w:r>
    </w:p>
    <w:p w14:paraId="0EA7D2CA" w14:textId="77777777" w:rsidR="000E0FBD" w:rsidRPr="00755570" w:rsidRDefault="000E0FBD" w:rsidP="000E0FBD">
      <w:pPr>
        <w:jc w:val="both"/>
        <w:rPr>
          <w:lang w:val="sr-Latn-RS"/>
        </w:rPr>
      </w:pPr>
    </w:p>
    <w:p w14:paraId="574E3A04" w14:textId="396B7556" w:rsidR="000E0FBD" w:rsidRPr="00F96D88" w:rsidRDefault="000E0FBD" w:rsidP="000E0FBD">
      <w:pPr>
        <w:jc w:val="both"/>
        <w:rPr>
          <w:lang w:val="sr-Cyrl-RS"/>
        </w:rPr>
      </w:pPr>
      <w:r>
        <w:rPr>
          <w:lang w:val="sr-Latn-RS"/>
        </w:rPr>
        <w:t>Једини</w:t>
      </w:r>
      <w:r w:rsidRPr="00154A5C">
        <w:rPr>
          <w:lang w:val="sr-Latn-RS"/>
        </w:rPr>
        <w:t xml:space="preserve"> </w:t>
      </w:r>
      <w:r>
        <w:rPr>
          <w:lang w:val="sr-Latn-RS"/>
        </w:rPr>
        <w:t>критеријум</w:t>
      </w:r>
      <w:r w:rsidRPr="00154A5C">
        <w:rPr>
          <w:lang w:val="sr-Latn-RS"/>
        </w:rPr>
        <w:t xml:space="preserve"> </w:t>
      </w:r>
      <w:r>
        <w:rPr>
          <w:lang w:val="sr-Latn-RS"/>
        </w:rPr>
        <w:t>за</w:t>
      </w:r>
      <w:r w:rsidRPr="00154A5C">
        <w:rPr>
          <w:lang w:val="sr-Latn-RS"/>
        </w:rPr>
        <w:t xml:space="preserve"> </w:t>
      </w:r>
      <w:r>
        <w:rPr>
          <w:lang w:val="sr-Latn-RS"/>
        </w:rPr>
        <w:t>доделу</w:t>
      </w:r>
      <w:r w:rsidRPr="00154A5C">
        <w:rPr>
          <w:lang w:val="sr-Latn-RS"/>
        </w:rPr>
        <w:t xml:space="preserve"> </w:t>
      </w:r>
      <w:r>
        <w:rPr>
          <w:lang w:val="sr-Latn-RS"/>
        </w:rPr>
        <w:t>уговора</w:t>
      </w:r>
      <w:r w:rsidRPr="00154A5C">
        <w:rPr>
          <w:lang w:val="sr-Latn-RS"/>
        </w:rPr>
        <w:t xml:space="preserve"> </w:t>
      </w:r>
      <w:r>
        <w:rPr>
          <w:lang w:val="sr-Latn-RS"/>
        </w:rPr>
        <w:t>ће</w:t>
      </w:r>
      <w:r w:rsidRPr="00154A5C">
        <w:rPr>
          <w:lang w:val="sr-Latn-RS"/>
        </w:rPr>
        <w:t xml:space="preserve"> </w:t>
      </w:r>
      <w:r>
        <w:rPr>
          <w:lang w:val="sr-Latn-RS"/>
        </w:rPr>
        <w:t>бити</w:t>
      </w:r>
      <w:r w:rsidRPr="00154A5C">
        <w:rPr>
          <w:lang w:val="sr-Latn-RS"/>
        </w:rPr>
        <w:t xml:space="preserve"> </w:t>
      </w:r>
      <w:r>
        <w:rPr>
          <w:lang w:val="sr-Latn-RS"/>
        </w:rPr>
        <w:t>цена</w:t>
      </w:r>
      <w:r w:rsidRPr="00154A5C">
        <w:rPr>
          <w:lang w:val="sr-Latn-RS"/>
        </w:rPr>
        <w:t xml:space="preserve">. </w:t>
      </w:r>
      <w:r>
        <w:rPr>
          <w:lang w:val="sr-Latn-RS"/>
        </w:rPr>
        <w:t>Уговор</w:t>
      </w:r>
      <w:r w:rsidRPr="00154A5C">
        <w:rPr>
          <w:lang w:val="sr-Latn-RS"/>
        </w:rPr>
        <w:t xml:space="preserve"> </w:t>
      </w:r>
      <w:r>
        <w:rPr>
          <w:lang w:val="sr-Latn-RS"/>
        </w:rPr>
        <w:t>ће</w:t>
      </w:r>
      <w:r w:rsidRPr="00154A5C">
        <w:rPr>
          <w:lang w:val="sr-Latn-RS"/>
        </w:rPr>
        <w:t xml:space="preserve"> </w:t>
      </w:r>
      <w:r>
        <w:rPr>
          <w:lang w:val="sr-Latn-RS"/>
        </w:rPr>
        <w:t>бити</w:t>
      </w:r>
      <w:r w:rsidRPr="00154A5C">
        <w:rPr>
          <w:lang w:val="sr-Latn-RS"/>
        </w:rPr>
        <w:t xml:space="preserve"> </w:t>
      </w:r>
      <w:r>
        <w:rPr>
          <w:lang w:val="sr-Latn-RS"/>
        </w:rPr>
        <w:t>додељен</w:t>
      </w:r>
      <w:r w:rsidRPr="00154A5C">
        <w:rPr>
          <w:lang w:val="sr-Latn-RS"/>
        </w:rPr>
        <w:t xml:space="preserve"> </w:t>
      </w:r>
      <w:r>
        <w:rPr>
          <w:lang w:val="sr-Latn-RS"/>
        </w:rPr>
        <w:t>понуђачу са најнижом понуђеном ценом</w:t>
      </w:r>
      <w:r w:rsidR="00A160C9">
        <w:rPr>
          <w:lang w:val="sr-Cyrl-RS"/>
        </w:rPr>
        <w:t xml:space="preserve"> </w:t>
      </w:r>
      <w:r>
        <w:rPr>
          <w:lang w:val="sr-Latn-RS"/>
        </w:rPr>
        <w:t>чија понуда задовољава критеријуме постављене тендерском документацијом.</w:t>
      </w:r>
    </w:p>
    <w:p w14:paraId="6F1492DA" w14:textId="77777777" w:rsidR="000E0FBD" w:rsidRDefault="000E0FBD" w:rsidP="000E0FBD">
      <w:pPr>
        <w:jc w:val="both"/>
        <w:rPr>
          <w:lang w:val="sr-Latn-RS"/>
        </w:rPr>
      </w:pPr>
    </w:p>
    <w:p w14:paraId="0352A884" w14:textId="23241063" w:rsidR="000E0FBD" w:rsidRPr="00755570" w:rsidRDefault="000E0FBD" w:rsidP="000E0FBD">
      <w:pPr>
        <w:jc w:val="both"/>
        <w:rPr>
          <w:lang w:val="sr-Latn-RS"/>
        </w:rPr>
      </w:pPr>
      <w:r>
        <w:rPr>
          <w:lang w:val="sr-Latn-RS"/>
        </w:rPr>
        <w:t>У</w:t>
      </w:r>
      <w:r w:rsidRPr="00154A5C">
        <w:rPr>
          <w:lang w:val="sr-Latn-RS"/>
        </w:rPr>
        <w:t xml:space="preserve"> </w:t>
      </w:r>
      <w:r>
        <w:rPr>
          <w:lang w:val="sr-Latn-RS"/>
        </w:rPr>
        <w:t>случају</w:t>
      </w:r>
      <w:r w:rsidRPr="00154A5C">
        <w:rPr>
          <w:lang w:val="sr-Latn-RS"/>
        </w:rPr>
        <w:t xml:space="preserve"> </w:t>
      </w:r>
      <w:r>
        <w:rPr>
          <w:lang w:val="sr-Latn-RS"/>
        </w:rPr>
        <w:t>добијања</w:t>
      </w:r>
      <w:r w:rsidRPr="00154A5C">
        <w:rPr>
          <w:lang w:val="sr-Latn-RS"/>
        </w:rPr>
        <w:t xml:space="preserve"> </w:t>
      </w:r>
      <w:r>
        <w:rPr>
          <w:lang w:val="sr-Latn-RS"/>
        </w:rPr>
        <w:t>једне</w:t>
      </w:r>
      <w:r w:rsidRPr="00154A5C">
        <w:rPr>
          <w:lang w:val="sr-Latn-RS"/>
        </w:rPr>
        <w:t xml:space="preserve"> </w:t>
      </w:r>
      <w:r>
        <w:rPr>
          <w:lang w:val="sr-Latn-RS"/>
        </w:rPr>
        <w:t>понуде, наручилац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проверити да ли понуда административно и технички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испуњава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захтеве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постављене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овом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тендерском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документацијом и да ли је финансијска понуда у оквиру расположивог буџета</w:t>
      </w:r>
      <w:r w:rsidRPr="00755570">
        <w:rPr>
          <w:lang w:val="sr-Latn-RS"/>
        </w:rPr>
        <w:t xml:space="preserve">. </w:t>
      </w:r>
    </w:p>
    <w:p w14:paraId="1517720C" w14:textId="77777777" w:rsidR="000E0FBD" w:rsidRDefault="000E0FBD" w:rsidP="000E0FBD">
      <w:pPr>
        <w:jc w:val="both"/>
        <w:rPr>
          <w:lang w:val="sr-Latn-RS"/>
        </w:rPr>
      </w:pPr>
    </w:p>
    <w:p w14:paraId="3F7F02A4" w14:textId="4329F673" w:rsidR="000E0FBD" w:rsidRPr="00154A5C" w:rsidRDefault="000E0FBD" w:rsidP="000E0FBD">
      <w:pPr>
        <w:keepNext/>
        <w:spacing w:before="120" w:after="120"/>
        <w:jc w:val="both"/>
        <w:rPr>
          <w:lang w:val="sr-Latn-RS"/>
        </w:rPr>
      </w:pPr>
      <w:r>
        <w:rPr>
          <w:lang w:val="sr-Latn-RS"/>
        </w:rPr>
        <w:t>Алтернативна решења неће бити узета у разматрање.</w:t>
      </w:r>
    </w:p>
    <w:p w14:paraId="0695149D" w14:textId="77777777" w:rsidR="000E0FBD" w:rsidRDefault="000E0FBD" w:rsidP="000E0FBD">
      <w:pPr>
        <w:jc w:val="both"/>
        <w:rPr>
          <w:u w:val="single"/>
          <w:lang w:val="sr-Latn-RS"/>
        </w:rPr>
      </w:pPr>
    </w:p>
    <w:p w14:paraId="20448602" w14:textId="77777777" w:rsidR="000E0FBD" w:rsidRDefault="000E0FBD" w:rsidP="000E0FBD">
      <w:pPr>
        <w:jc w:val="both"/>
        <w:rPr>
          <w:u w:val="single"/>
          <w:lang w:val="sr-Latn-RS"/>
        </w:rPr>
      </w:pPr>
    </w:p>
    <w:p w14:paraId="7FD5AC53" w14:textId="2AC09D18" w:rsidR="000E0FBD" w:rsidRPr="00755570" w:rsidRDefault="000E0FBD" w:rsidP="000E0FBD">
      <w:pPr>
        <w:jc w:val="both"/>
        <w:rPr>
          <w:u w:val="single"/>
          <w:lang w:val="sr-Latn-RS"/>
        </w:rPr>
      </w:pPr>
      <w:r>
        <w:rPr>
          <w:u w:val="single"/>
          <w:lang w:val="sr-Latn-RS"/>
        </w:rPr>
        <w:t>Обавештење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о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додели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Уговора</w:t>
      </w:r>
      <w:r w:rsidRPr="00755570">
        <w:rPr>
          <w:u w:val="single"/>
          <w:lang w:val="sr-Latn-RS"/>
        </w:rPr>
        <w:t>:</w:t>
      </w:r>
    </w:p>
    <w:p w14:paraId="4340F5CC" w14:textId="77777777" w:rsidR="000E0FBD" w:rsidRPr="00755570" w:rsidRDefault="000E0FBD" w:rsidP="000E0FBD">
      <w:pPr>
        <w:jc w:val="both"/>
        <w:rPr>
          <w:lang w:val="sr-Latn-RS"/>
        </w:rPr>
      </w:pPr>
    </w:p>
    <w:p w14:paraId="2E226083" w14:textId="7D5880EE" w:rsidR="000E0FBD" w:rsidRDefault="000E0FBD" w:rsidP="000E0FBD">
      <w:pPr>
        <w:jc w:val="both"/>
        <w:rPr>
          <w:lang w:val="sr-Latn-RS"/>
        </w:rPr>
      </w:pPr>
      <w:r>
        <w:rPr>
          <w:lang w:val="sr-Latn-RS"/>
        </w:rPr>
        <w:t>Успешни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понуђач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обавештен</w:t>
      </w:r>
      <w:r w:rsidRPr="00755570">
        <w:rPr>
          <w:lang w:val="sr-Latn-RS"/>
        </w:rPr>
        <w:t xml:space="preserve"> </w:t>
      </w:r>
      <w:r>
        <w:rPr>
          <w:lang w:val="sr-Latn-RS"/>
        </w:rPr>
        <w:t>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резултатима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евалуационе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процедуре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писаним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путем</w:t>
      </w:r>
      <w:r w:rsidRPr="00755570">
        <w:rPr>
          <w:lang w:val="sr-Latn-RS"/>
        </w:rPr>
        <w:t xml:space="preserve">. </w:t>
      </w:r>
    </w:p>
    <w:p w14:paraId="77DD4D6A" w14:textId="77777777" w:rsidR="000E0FBD" w:rsidRPr="00755570" w:rsidRDefault="000E0FBD" w:rsidP="000E0FBD">
      <w:pPr>
        <w:jc w:val="both"/>
        <w:rPr>
          <w:lang w:val="sr-Latn-RS"/>
        </w:rPr>
      </w:pPr>
    </w:p>
    <w:p w14:paraId="7FEFD4D0" w14:textId="0B18D618" w:rsidR="000E0FBD" w:rsidRPr="00755570" w:rsidRDefault="000E0FBD" w:rsidP="000E0FBD">
      <w:pPr>
        <w:jc w:val="both"/>
        <w:rPr>
          <w:lang w:val="sr-Latn-RS"/>
        </w:rPr>
      </w:pPr>
      <w:r>
        <w:rPr>
          <w:lang w:val="sr-Latn-RS"/>
        </w:rPr>
        <w:t>Обавештење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додели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Уговора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објављено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програмском</w:t>
      </w:r>
      <w:r w:rsidRPr="00755570">
        <w:rPr>
          <w:lang w:val="sr-Latn-RS"/>
        </w:rPr>
        <w:t xml:space="preserve"> w</w:t>
      </w:r>
      <w:r>
        <w:rPr>
          <w:lang w:val="sr-Latn-RS"/>
        </w:rPr>
        <w:t>еб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сите</w:t>
      </w:r>
      <w:r w:rsidRPr="00755570">
        <w:rPr>
          <w:lang w:val="sr-Latn-RS"/>
        </w:rPr>
        <w:t>-</w:t>
      </w:r>
      <w:r>
        <w:rPr>
          <w:lang w:val="sr-Latn-RS"/>
        </w:rPr>
        <w:t>у</w:t>
      </w:r>
      <w:r w:rsidRPr="00755570">
        <w:rPr>
          <w:lang w:val="sr-Latn-RS"/>
        </w:rPr>
        <w:t xml:space="preserve">. </w:t>
      </w:r>
      <w:r>
        <w:rPr>
          <w:lang w:val="sr-Latn-RS"/>
        </w:rPr>
        <w:t xml:space="preserve">Предвиђено време за објаву резултата понуђачима је </w:t>
      </w:r>
      <w:r>
        <w:rPr>
          <w:lang w:val="en-GB"/>
        </w:rPr>
        <w:t xml:space="preserve">5 </w:t>
      </w:r>
      <w:r>
        <w:rPr>
          <w:lang w:val="sr-Latn-RS"/>
        </w:rPr>
        <w:t>дана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од</w:t>
      </w:r>
      <w:r w:rsidRPr="00755570">
        <w:rPr>
          <w:lang w:val="sr-Latn-RS"/>
        </w:rPr>
        <w:t xml:space="preserve"> </w:t>
      </w:r>
      <w:r>
        <w:rPr>
          <w:lang w:val="sr-Latn-RS"/>
        </w:rPr>
        <w:t>истека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рока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подношење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понуда</w:t>
      </w:r>
      <w:r w:rsidRPr="00755570">
        <w:rPr>
          <w:lang w:val="sr-Latn-RS"/>
        </w:rPr>
        <w:t>.</w:t>
      </w:r>
    </w:p>
    <w:p w14:paraId="2EC432C3" w14:textId="77777777" w:rsidR="000E0FBD" w:rsidRPr="00154A5C" w:rsidRDefault="000E0FBD" w:rsidP="000E0FBD">
      <w:pPr>
        <w:jc w:val="both"/>
        <w:rPr>
          <w:lang w:val="sr-Latn-RS"/>
        </w:rPr>
      </w:pPr>
    </w:p>
    <w:p w14:paraId="37DC3EC7" w14:textId="14B43016" w:rsidR="000E0FBD" w:rsidRPr="00755570" w:rsidRDefault="000E0FBD" w:rsidP="000E0FBD">
      <w:pPr>
        <w:jc w:val="both"/>
        <w:rPr>
          <w:lang w:val="sr-Latn-RS"/>
        </w:rPr>
      </w:pPr>
      <w:r>
        <w:rPr>
          <w:u w:val="single"/>
          <w:lang w:val="sr-Latn-RS"/>
        </w:rPr>
        <w:t>Адреса и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начин  подношења</w:t>
      </w:r>
      <w:r w:rsidRPr="00755570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понуде</w:t>
      </w:r>
      <w:r w:rsidRPr="00755570">
        <w:rPr>
          <w:lang w:val="sr-Latn-RS"/>
        </w:rPr>
        <w:t>:</w:t>
      </w:r>
    </w:p>
    <w:p w14:paraId="17612D44" w14:textId="77777777" w:rsidR="000E0FBD" w:rsidRPr="00755570" w:rsidRDefault="000E0FBD" w:rsidP="000E0FBD">
      <w:pPr>
        <w:ind w:left="720"/>
        <w:jc w:val="both"/>
        <w:rPr>
          <w:lang w:val="sr-Latn-RS"/>
        </w:rPr>
      </w:pPr>
    </w:p>
    <w:p w14:paraId="06123C6F" w14:textId="686A437F" w:rsidR="000E0FBD" w:rsidRPr="00755570" w:rsidRDefault="000E0FBD" w:rsidP="000E0FBD">
      <w:pPr>
        <w:jc w:val="both"/>
        <w:rPr>
          <w:lang w:val="sr-Latn-RS"/>
        </w:rPr>
      </w:pPr>
      <w:r>
        <w:rPr>
          <w:lang w:val="sr-Latn-RS"/>
        </w:rPr>
        <w:t>Понуђачи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поднети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своје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користећи</w:t>
      </w:r>
      <w:r w:rsidRPr="00755570">
        <w:rPr>
          <w:lang w:val="sr-Latn-RS"/>
        </w:rPr>
        <w:t xml:space="preserve"> </w:t>
      </w:r>
      <w:r>
        <w:rPr>
          <w:b/>
          <w:lang w:val="sr-Latn-RS"/>
        </w:rPr>
        <w:t>стандардизовани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сет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формулара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за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подношење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доступан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у</w:t>
      </w:r>
      <w:r w:rsidRPr="00755570">
        <w:rPr>
          <w:b/>
          <w:lang w:val="sr-Latn-RS"/>
        </w:rPr>
        <w:t xml:space="preserve"> </w:t>
      </w:r>
      <w:r w:rsidRPr="0091388E">
        <w:rPr>
          <w:b/>
          <w:lang w:val="en-GB"/>
        </w:rPr>
        <w:t>“</w:t>
      </w:r>
      <w:r>
        <w:rPr>
          <w:b/>
          <w:lang w:val="sr-Latn-RS"/>
        </w:rPr>
        <w:t>Делу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Б</w:t>
      </w:r>
      <w:r w:rsidRPr="00755570">
        <w:rPr>
          <w:b/>
          <w:lang w:val="sr-Latn-RS"/>
        </w:rPr>
        <w:t xml:space="preserve"> – </w:t>
      </w:r>
      <w:r>
        <w:rPr>
          <w:b/>
          <w:lang w:val="sr-Latn-RS"/>
        </w:rPr>
        <w:t>Формат понуде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који попуњава понуђач</w:t>
      </w:r>
      <w:r w:rsidRPr="001469D7">
        <w:rPr>
          <w:b/>
          <w:lang w:val="sr-Latn-RS"/>
        </w:rPr>
        <w:t xml:space="preserve">” </w:t>
      </w:r>
      <w:r>
        <w:rPr>
          <w:b/>
          <w:lang w:val="sr-Latn-RS"/>
        </w:rPr>
        <w:t>из</w:t>
      </w:r>
      <w:r w:rsidRPr="001469D7">
        <w:rPr>
          <w:b/>
          <w:lang w:val="sr-Latn-RS"/>
        </w:rPr>
        <w:t xml:space="preserve"> </w:t>
      </w:r>
      <w:r>
        <w:rPr>
          <w:b/>
          <w:lang w:val="sr-Latn-RS"/>
        </w:rPr>
        <w:t>тендерског</w:t>
      </w:r>
      <w:r w:rsidRPr="001469D7">
        <w:rPr>
          <w:b/>
          <w:lang w:val="sr-Latn-RS"/>
        </w:rPr>
        <w:t xml:space="preserve"> </w:t>
      </w:r>
      <w:r>
        <w:rPr>
          <w:b/>
          <w:lang w:val="sr-Latn-RS"/>
        </w:rPr>
        <w:t>досијеа</w:t>
      </w:r>
      <w:r w:rsidRPr="001469D7">
        <w:rPr>
          <w:b/>
          <w:lang w:val="sr-Latn-RS"/>
        </w:rPr>
        <w:t>.</w:t>
      </w:r>
      <w:r>
        <w:rPr>
          <w:b/>
          <w:lang w:val="en-GB"/>
        </w:rPr>
        <w:t xml:space="preserve"> 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подноси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 w:rsidRPr="00755570">
        <w:rPr>
          <w:b/>
          <w:lang w:val="sr-Latn-RS"/>
        </w:rPr>
        <w:t xml:space="preserve">1 </w:t>
      </w:r>
      <w:r>
        <w:rPr>
          <w:b/>
          <w:lang w:val="sr-Latn-RS"/>
        </w:rPr>
        <w:t>оригиналу</w:t>
      </w:r>
      <w:r w:rsidRPr="00755570">
        <w:rPr>
          <w:lang w:val="sr-Latn-RS"/>
        </w:rPr>
        <w:t>.</w:t>
      </w:r>
      <w:r>
        <w:rPr>
          <w:lang w:val="sr-Latn-RS"/>
        </w:rPr>
        <w:t xml:space="preserve"> 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нису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складу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прописаном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формом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могу бити одбијене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од</w:t>
      </w:r>
      <w:r w:rsidRPr="00755570">
        <w:rPr>
          <w:lang w:val="sr-Latn-RS"/>
        </w:rPr>
        <w:t xml:space="preserve"> </w:t>
      </w:r>
      <w:r>
        <w:rPr>
          <w:lang w:val="sr-Latn-RS"/>
        </w:rPr>
        <w:t>стране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наручиоца као неуредне</w:t>
      </w:r>
      <w:r w:rsidRPr="00755570">
        <w:rPr>
          <w:lang w:val="sr-Latn-RS"/>
        </w:rPr>
        <w:t xml:space="preserve">. </w:t>
      </w:r>
    </w:p>
    <w:p w14:paraId="04A520AE" w14:textId="326BAF91" w:rsidR="000E0FBD" w:rsidRPr="00840041" w:rsidRDefault="000E0FBD" w:rsidP="000E0FBD">
      <w:pPr>
        <w:jc w:val="both"/>
        <w:rPr>
          <w:lang w:val="sr-Latn-RS"/>
        </w:rPr>
      </w:pPr>
      <w:r>
        <w:rPr>
          <w:lang w:val="sr-Latn-RS"/>
        </w:rPr>
        <w:t>У</w:t>
      </w:r>
      <w:r w:rsidRPr="00840041">
        <w:rPr>
          <w:lang w:val="sr-Latn-RS"/>
        </w:rPr>
        <w:t xml:space="preserve"> </w:t>
      </w:r>
      <w:r>
        <w:rPr>
          <w:lang w:val="sr-Latn-RS"/>
        </w:rPr>
        <w:t>прилогу</w:t>
      </w:r>
      <w:r w:rsidRPr="00840041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840041">
        <w:rPr>
          <w:lang w:val="sr-Latn-RS"/>
        </w:rPr>
        <w:t xml:space="preserve">, </w:t>
      </w:r>
      <w:r>
        <w:rPr>
          <w:lang w:val="sr-Latn-RS"/>
        </w:rPr>
        <w:t>понуђач</w:t>
      </w:r>
      <w:r w:rsidRPr="00840041">
        <w:rPr>
          <w:lang w:val="sr-Latn-RS"/>
        </w:rPr>
        <w:t xml:space="preserve"> </w:t>
      </w:r>
      <w:r>
        <w:rPr>
          <w:lang w:val="sr-Latn-RS"/>
        </w:rPr>
        <w:t>је</w:t>
      </w:r>
      <w:r w:rsidRPr="00840041">
        <w:rPr>
          <w:lang w:val="sr-Latn-RS"/>
        </w:rPr>
        <w:t xml:space="preserve"> </w:t>
      </w:r>
      <w:r>
        <w:rPr>
          <w:lang w:val="sr-Latn-RS"/>
        </w:rPr>
        <w:t>обавезан</w:t>
      </w:r>
      <w:r w:rsidRPr="00840041">
        <w:rPr>
          <w:lang w:val="sr-Latn-RS"/>
        </w:rPr>
        <w:t xml:space="preserve"> </w:t>
      </w:r>
      <w:r>
        <w:rPr>
          <w:lang w:val="sr-Latn-RS"/>
        </w:rPr>
        <w:t>да</w:t>
      </w:r>
      <w:r w:rsidRPr="00840041">
        <w:rPr>
          <w:lang w:val="sr-Latn-RS"/>
        </w:rPr>
        <w:t xml:space="preserve"> </w:t>
      </w:r>
      <w:r>
        <w:rPr>
          <w:lang w:val="sr-Latn-RS"/>
        </w:rPr>
        <w:t>приложи</w:t>
      </w:r>
      <w:r w:rsidRPr="00840041">
        <w:rPr>
          <w:lang w:val="sr-Latn-RS"/>
        </w:rPr>
        <w:t xml:space="preserve"> </w:t>
      </w:r>
      <w:r>
        <w:rPr>
          <w:lang w:val="sr-Latn-RS"/>
        </w:rPr>
        <w:t>следећу</w:t>
      </w:r>
      <w:r w:rsidRPr="00840041">
        <w:rPr>
          <w:lang w:val="sr-Latn-RS"/>
        </w:rPr>
        <w:t xml:space="preserve"> </w:t>
      </w:r>
      <w:r>
        <w:rPr>
          <w:lang w:val="sr-Latn-RS"/>
        </w:rPr>
        <w:t>пропратну</w:t>
      </w:r>
      <w:r w:rsidRPr="00840041">
        <w:rPr>
          <w:lang w:val="sr-Latn-RS"/>
        </w:rPr>
        <w:t xml:space="preserve"> </w:t>
      </w:r>
      <w:r>
        <w:rPr>
          <w:lang w:val="sr-Latn-RS"/>
        </w:rPr>
        <w:t>документацију</w:t>
      </w:r>
      <w:r w:rsidRPr="00840041">
        <w:rPr>
          <w:lang w:val="sr-Latn-RS"/>
        </w:rPr>
        <w:t>:</w:t>
      </w:r>
    </w:p>
    <w:p w14:paraId="4DE36915" w14:textId="77777777" w:rsidR="000E0FBD" w:rsidRPr="00840041" w:rsidRDefault="000E0FBD" w:rsidP="000E0FBD">
      <w:pPr>
        <w:jc w:val="both"/>
        <w:rPr>
          <w:lang w:val="sr-Latn-RS"/>
        </w:rPr>
      </w:pPr>
    </w:p>
    <w:p w14:paraId="28433B79" w14:textId="3F5C70A7" w:rsidR="000E0FBD" w:rsidRPr="00881A7C" w:rsidRDefault="000E0FBD" w:rsidP="000E0FBD">
      <w:pPr>
        <w:numPr>
          <w:ilvl w:val="0"/>
          <w:numId w:val="7"/>
        </w:numPr>
        <w:spacing w:line="276" w:lineRule="auto"/>
        <w:ind w:left="1134"/>
        <w:jc w:val="both"/>
        <w:rPr>
          <w:lang w:val="sr-Latn-RS"/>
        </w:rPr>
      </w:pPr>
      <w:r>
        <w:rPr>
          <w:lang w:val="sr-Latn-RS"/>
        </w:rPr>
        <w:t>Копију</w:t>
      </w:r>
      <w:r w:rsidRPr="00881A7C">
        <w:rPr>
          <w:lang w:val="sr-Latn-RS"/>
        </w:rPr>
        <w:t xml:space="preserve"> </w:t>
      </w:r>
      <w:r>
        <w:rPr>
          <w:lang w:val="sr-Latn-RS"/>
        </w:rPr>
        <w:t>извода</w:t>
      </w:r>
      <w:r w:rsidRPr="00881A7C">
        <w:rPr>
          <w:lang w:val="sr-Latn-RS"/>
        </w:rPr>
        <w:t xml:space="preserve"> </w:t>
      </w:r>
      <w:r>
        <w:rPr>
          <w:lang w:val="sr-Latn-RS"/>
        </w:rPr>
        <w:t>из</w:t>
      </w:r>
      <w:r w:rsidRPr="00881A7C">
        <w:rPr>
          <w:lang w:val="sr-Latn-RS"/>
        </w:rPr>
        <w:t xml:space="preserve"> </w:t>
      </w:r>
      <w:r>
        <w:rPr>
          <w:lang w:val="sr-Latn-RS"/>
        </w:rPr>
        <w:t>АПР</w:t>
      </w:r>
      <w:r w:rsidRPr="00881A7C">
        <w:rPr>
          <w:lang w:val="sr-Latn-RS"/>
        </w:rPr>
        <w:t>-</w:t>
      </w:r>
      <w:r>
        <w:rPr>
          <w:lang w:val="sr-Latn-RS"/>
        </w:rPr>
        <w:t>а</w:t>
      </w:r>
      <w:r w:rsidRPr="00881A7C">
        <w:rPr>
          <w:lang w:val="sr-Latn-RS"/>
        </w:rPr>
        <w:t xml:space="preserve"> (</w:t>
      </w:r>
      <w:r>
        <w:rPr>
          <w:lang w:val="sr-Latn-RS"/>
        </w:rPr>
        <w:t>уколико</w:t>
      </w:r>
      <w:r w:rsidRPr="00881A7C">
        <w:rPr>
          <w:lang w:val="sr-Latn-RS"/>
        </w:rPr>
        <w:t xml:space="preserve"> </w:t>
      </w:r>
      <w:r>
        <w:rPr>
          <w:lang w:val="sr-Latn-RS"/>
        </w:rPr>
        <w:t>није</w:t>
      </w:r>
      <w:r w:rsidRPr="00881A7C">
        <w:rPr>
          <w:lang w:val="sr-Latn-RS"/>
        </w:rPr>
        <w:t xml:space="preserve"> </w:t>
      </w:r>
      <w:r>
        <w:rPr>
          <w:lang w:val="sr-Latn-RS"/>
        </w:rPr>
        <w:t>јавно</w:t>
      </w:r>
      <w:r w:rsidRPr="00881A7C">
        <w:rPr>
          <w:lang w:val="sr-Latn-RS"/>
        </w:rPr>
        <w:t xml:space="preserve"> </w:t>
      </w:r>
      <w:r>
        <w:rPr>
          <w:lang w:val="sr-Latn-RS"/>
        </w:rPr>
        <w:t>доступан</w:t>
      </w:r>
      <w:r w:rsidRPr="00881A7C">
        <w:rPr>
          <w:lang w:val="sr-Latn-RS"/>
        </w:rPr>
        <w:t xml:space="preserve"> </w:t>
      </w:r>
      <w:r>
        <w:rPr>
          <w:lang w:val="sr-Latn-RS"/>
        </w:rPr>
        <w:t>наручиоцу</w:t>
      </w:r>
      <w:r w:rsidRPr="00881A7C">
        <w:rPr>
          <w:lang w:val="sr-Latn-RS"/>
        </w:rPr>
        <w:t xml:space="preserve"> </w:t>
      </w:r>
      <w:r>
        <w:rPr>
          <w:lang w:val="sr-Latn-RS"/>
        </w:rPr>
        <w:t>на</w:t>
      </w:r>
      <w:r w:rsidRPr="00881A7C">
        <w:rPr>
          <w:lang w:val="sr-Latn-RS"/>
        </w:rPr>
        <w:t xml:space="preserve"> </w:t>
      </w:r>
      <w:r>
        <w:rPr>
          <w:lang w:val="sr-Latn-RS"/>
        </w:rPr>
        <w:t>увид</w:t>
      </w:r>
      <w:r w:rsidRPr="00881A7C">
        <w:rPr>
          <w:lang w:val="sr-Latn-RS"/>
        </w:rPr>
        <w:t>)</w:t>
      </w:r>
    </w:p>
    <w:p w14:paraId="364D5990" w14:textId="77777777" w:rsidR="000E0FBD" w:rsidRPr="00755570" w:rsidRDefault="000E0FBD" w:rsidP="000E0FBD">
      <w:pPr>
        <w:pStyle w:val="ListParagraph"/>
        <w:jc w:val="both"/>
        <w:rPr>
          <w:highlight w:val="yellow"/>
          <w:lang w:val="sr-Latn-RS"/>
        </w:rPr>
      </w:pPr>
    </w:p>
    <w:p w14:paraId="5071C387" w14:textId="2546FE53" w:rsidR="000E0FBD" w:rsidRPr="00755570" w:rsidRDefault="000E0FBD" w:rsidP="000E0FBD">
      <w:pPr>
        <w:jc w:val="both"/>
        <w:rPr>
          <w:lang w:val="sr-Latn-RS"/>
        </w:rPr>
      </w:pPr>
      <w:r>
        <w:rPr>
          <w:lang w:val="sr-Latn-RS"/>
        </w:rPr>
        <w:t>Понуде се подносе у запечаћеној коверти, која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треба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садрже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следеће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информације</w:t>
      </w:r>
      <w:r w:rsidRPr="00755570">
        <w:rPr>
          <w:lang w:val="sr-Latn-RS"/>
        </w:rPr>
        <w:t>:</w:t>
      </w:r>
    </w:p>
    <w:p w14:paraId="3766E032" w14:textId="5FB62BE8" w:rsidR="000E0FBD" w:rsidRPr="00755570" w:rsidRDefault="000E0FBD" w:rsidP="000E0FBD">
      <w:pPr>
        <w:numPr>
          <w:ilvl w:val="0"/>
          <w:numId w:val="7"/>
        </w:numPr>
        <w:spacing w:line="276" w:lineRule="auto"/>
        <w:ind w:left="1134"/>
        <w:jc w:val="both"/>
        <w:rPr>
          <w:lang w:val="sr-Latn-RS"/>
        </w:rPr>
      </w:pPr>
      <w:r>
        <w:rPr>
          <w:lang w:val="sr-Latn-RS"/>
        </w:rPr>
        <w:t>Име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адреса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понуђача</w:t>
      </w:r>
    </w:p>
    <w:p w14:paraId="00B3A2F4" w14:textId="2AD799EE" w:rsidR="000E0FBD" w:rsidRPr="00840041" w:rsidRDefault="000E0FBD" w:rsidP="000E0FBD">
      <w:pPr>
        <w:numPr>
          <w:ilvl w:val="0"/>
          <w:numId w:val="7"/>
        </w:numPr>
        <w:spacing w:line="276" w:lineRule="auto"/>
        <w:ind w:left="1134"/>
        <w:jc w:val="both"/>
        <w:rPr>
          <w:lang w:val="sr-Latn-RS"/>
        </w:rPr>
      </w:pPr>
      <w:r>
        <w:rPr>
          <w:lang w:val="sr-Latn-RS"/>
        </w:rPr>
        <w:t>Назив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тендера</w:t>
      </w:r>
      <w:r w:rsidRPr="00755570">
        <w:rPr>
          <w:lang w:val="sr-Latn-RS"/>
        </w:rPr>
        <w:t xml:space="preserve">: </w:t>
      </w:r>
      <w:r>
        <w:rPr>
          <w:lang w:val="sr-Cyrl-RS"/>
        </w:rPr>
        <w:t>Набавка ИТ опреме</w:t>
      </w:r>
    </w:p>
    <w:p w14:paraId="65044F40" w14:textId="77777777" w:rsidR="00A160C9" w:rsidRPr="000E0FBD" w:rsidRDefault="000E0FBD" w:rsidP="00A160C9">
      <w:pPr>
        <w:jc w:val="both"/>
        <w:rPr>
          <w:lang w:val="sr-Cyrl-RS"/>
        </w:rPr>
      </w:pPr>
      <w:r w:rsidRPr="00A160C9">
        <w:rPr>
          <w:lang w:val="sr-Latn-RS"/>
        </w:rPr>
        <w:t xml:space="preserve">Референтни број: </w:t>
      </w:r>
      <w:r w:rsidR="00A160C9">
        <w:rPr>
          <w:lang w:val="sr-Cyrl-RS"/>
        </w:rPr>
        <w:t>42345/МЕИ/5</w:t>
      </w:r>
    </w:p>
    <w:p w14:paraId="543D8762" w14:textId="66D48463" w:rsidR="000E0FBD" w:rsidRPr="00A160C9" w:rsidRDefault="000E0FBD" w:rsidP="000E0FBD">
      <w:pPr>
        <w:numPr>
          <w:ilvl w:val="0"/>
          <w:numId w:val="7"/>
        </w:numPr>
        <w:spacing w:line="276" w:lineRule="auto"/>
        <w:ind w:left="1134"/>
        <w:jc w:val="both"/>
        <w:rPr>
          <w:lang w:val="sr-Latn-RS"/>
        </w:rPr>
      </w:pPr>
      <w:r w:rsidRPr="00A160C9">
        <w:rPr>
          <w:lang w:val="sr-Latn-RS"/>
        </w:rPr>
        <w:t>Назнаку: ’’</w:t>
      </w:r>
      <w:r w:rsidR="00A160C9">
        <w:rPr>
          <w:lang w:val="sr-Cyrl-RS"/>
        </w:rPr>
        <w:t>Not to be opened before the tender opening session</w:t>
      </w:r>
      <w:r w:rsidRPr="00A160C9">
        <w:rPr>
          <w:lang w:val="sr-Latn-RS"/>
        </w:rPr>
        <w:t>’’ и “Не отварати пре састанка за отварање понуда’’</w:t>
      </w:r>
    </w:p>
    <w:p w14:paraId="577F9E25" w14:textId="77777777" w:rsidR="000E0FBD" w:rsidRPr="00A665B9" w:rsidRDefault="000E0FBD" w:rsidP="000E0FBD">
      <w:pPr>
        <w:ind w:left="1134"/>
        <w:jc w:val="both"/>
        <w:rPr>
          <w:lang w:val="sr-Latn-RS"/>
        </w:rPr>
      </w:pPr>
    </w:p>
    <w:p w14:paraId="55E2C403" w14:textId="20F253E0" w:rsidR="000E0FBD" w:rsidRDefault="000E0FBD" w:rsidP="000E0FBD">
      <w:pPr>
        <w:jc w:val="both"/>
        <w:rPr>
          <w:lang w:val="sr-Latn-RS"/>
        </w:rPr>
      </w:pP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подносе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лично</w:t>
      </w:r>
      <w:r w:rsidRPr="00755570">
        <w:rPr>
          <w:lang w:val="sr-Latn-RS"/>
        </w:rPr>
        <w:t xml:space="preserve">, </w:t>
      </w:r>
      <w:r>
        <w:rPr>
          <w:lang w:val="sr-Latn-RS"/>
        </w:rPr>
        <w:t>поштом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или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курирском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службом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следећу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адресу</w:t>
      </w:r>
      <w:r w:rsidRPr="00755570">
        <w:rPr>
          <w:lang w:val="sr-Latn-RS"/>
        </w:rPr>
        <w:t>:</w:t>
      </w:r>
    </w:p>
    <w:p w14:paraId="7786875F" w14:textId="77777777" w:rsidR="000E0FBD" w:rsidRDefault="000E0FBD" w:rsidP="000E0FBD">
      <w:pPr>
        <w:jc w:val="both"/>
        <w:rPr>
          <w:lang w:val="sr-Latn-RS"/>
        </w:rPr>
      </w:pPr>
    </w:p>
    <w:p w14:paraId="5ED91056" w14:textId="2DCD5610" w:rsidR="000E0FBD" w:rsidRDefault="00A160C9" w:rsidP="000E0FBD">
      <w:pPr>
        <w:ind w:left="720"/>
        <w:jc w:val="both"/>
        <w:rPr>
          <w:lang w:val="sr-Cyrl-RS"/>
        </w:rPr>
      </w:pPr>
      <w:r>
        <w:rPr>
          <w:lang w:val="sr-Cyrl-RS"/>
        </w:rPr>
        <w:t>Министарство</w:t>
      </w:r>
      <w:r w:rsidR="000E0FBD">
        <w:rPr>
          <w:lang w:val="sr-Cyrl-RS"/>
        </w:rPr>
        <w:t xml:space="preserve"> за европске интеграције</w:t>
      </w:r>
    </w:p>
    <w:p w14:paraId="4854A1C3" w14:textId="390B6918" w:rsidR="000E0FBD" w:rsidRDefault="000E0FBD" w:rsidP="000E0FBD">
      <w:pPr>
        <w:ind w:left="720"/>
        <w:jc w:val="both"/>
        <w:rPr>
          <w:lang w:val="sr-Cyrl-RS"/>
        </w:rPr>
      </w:pPr>
      <w:r>
        <w:rPr>
          <w:lang w:val="sr-Cyrl-RS"/>
        </w:rPr>
        <w:t xml:space="preserve">Немањина 34, 11000 Београд </w:t>
      </w:r>
    </w:p>
    <w:p w14:paraId="71CE8C9B" w14:textId="77777777" w:rsidR="000E0FBD" w:rsidRDefault="000E0FBD" w:rsidP="000E0FBD">
      <w:pPr>
        <w:ind w:left="720"/>
        <w:jc w:val="both"/>
        <w:rPr>
          <w:lang w:val="sr-Cyrl-RS"/>
        </w:rPr>
      </w:pPr>
    </w:p>
    <w:p w14:paraId="1BF4FD30" w14:textId="1ACECC5D" w:rsidR="000E0FBD" w:rsidRDefault="00A160C9" w:rsidP="000E0FBD">
      <w:pPr>
        <w:ind w:left="720"/>
        <w:jc w:val="both"/>
        <w:rPr>
          <w:lang w:val="sr-Latn-RS"/>
        </w:rPr>
      </w:pPr>
      <w:r>
        <w:rPr>
          <w:lang w:val="sr-Cyrl-RS"/>
        </w:rPr>
        <w:t>Никола Стојчевски</w:t>
      </w:r>
    </w:p>
    <w:p w14:paraId="20A1DD0D" w14:textId="58F550B6" w:rsidR="000E0FBD" w:rsidRPr="00840041" w:rsidRDefault="00A160C9" w:rsidP="000E0FBD">
      <w:pPr>
        <w:ind w:left="720"/>
        <w:jc w:val="both"/>
        <w:rPr>
          <w:lang w:val="sr-Latn-RS"/>
        </w:rPr>
      </w:pPr>
      <w:r>
        <w:rPr>
          <w:lang w:val="sr-Cyrl-RS"/>
        </w:rPr>
        <w:t>3</w:t>
      </w:r>
      <w:r w:rsidR="000E0FBD">
        <w:rPr>
          <w:lang w:val="sr-Latn-RS"/>
        </w:rPr>
        <w:t xml:space="preserve"> спрат</w:t>
      </w:r>
      <w:r w:rsidR="000E0FBD">
        <w:rPr>
          <w:lang w:val="sr-Cyrl-RS"/>
        </w:rPr>
        <w:t>,</w:t>
      </w:r>
      <w:r w:rsidR="000E0FBD">
        <w:rPr>
          <w:lang w:val="sr-Latn-RS"/>
        </w:rPr>
        <w:t xml:space="preserve"> канцеларија 7</w:t>
      </w:r>
    </w:p>
    <w:p w14:paraId="7CAA018D" w14:textId="77777777" w:rsidR="000E0FBD" w:rsidRPr="00755570" w:rsidRDefault="000E0FBD" w:rsidP="000E0FBD">
      <w:pPr>
        <w:jc w:val="both"/>
        <w:rPr>
          <w:lang w:val="sr-Latn-RS"/>
        </w:rPr>
      </w:pPr>
    </w:p>
    <w:p w14:paraId="210A8984" w14:textId="16C84AED" w:rsidR="000E0FBD" w:rsidRDefault="000E0FBD" w:rsidP="000E0FBD">
      <w:pPr>
        <w:jc w:val="both"/>
        <w:rPr>
          <w:lang w:val="sr-Latn-RS"/>
        </w:rPr>
      </w:pPr>
      <w:r>
        <w:rPr>
          <w:lang w:val="sr-Latn-RS"/>
        </w:rPr>
        <w:t xml:space="preserve">Понуђачи се подсећају да како би њихова понуда била прихватљива, она </w:t>
      </w:r>
      <w:r>
        <w:rPr>
          <w:u w:val="single"/>
          <w:lang w:val="sr-Latn-RS"/>
        </w:rPr>
        <w:t>мора</w:t>
      </w:r>
      <w:r w:rsidRPr="00DE456C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бити</w:t>
      </w:r>
      <w:r w:rsidRPr="00DE456C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достављена</w:t>
      </w:r>
      <w:r w:rsidRPr="00DE456C">
        <w:rPr>
          <w:u w:val="single"/>
          <w:lang w:val="sr-Latn-RS"/>
        </w:rPr>
        <w:t xml:space="preserve"> </w:t>
      </w:r>
      <w:r>
        <w:rPr>
          <w:u w:val="single"/>
          <w:lang w:val="sr-Latn-RS"/>
        </w:rPr>
        <w:t>наручиоцу</w:t>
      </w:r>
      <w:r>
        <w:rPr>
          <w:lang w:val="sr-Latn-RS"/>
        </w:rPr>
        <w:t xml:space="preserve"> 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крајњег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рока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горе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наведен.</w:t>
      </w:r>
    </w:p>
    <w:p w14:paraId="2C4A5A35" w14:textId="77777777" w:rsidR="000E0FBD" w:rsidRDefault="000E0FBD" w:rsidP="000E0FBD">
      <w:pPr>
        <w:jc w:val="both"/>
        <w:rPr>
          <w:lang w:val="sr-Latn-RS"/>
        </w:rPr>
      </w:pPr>
    </w:p>
    <w:p w14:paraId="3B736125" w14:textId="77777777" w:rsidR="000E0FBD" w:rsidRPr="00A251A2" w:rsidRDefault="000E0FBD" w:rsidP="000E0FBD">
      <w:pPr>
        <w:jc w:val="both"/>
        <w:rPr>
          <w:lang w:val="sr-Cyrl-RS"/>
        </w:rPr>
      </w:pPr>
    </w:p>
    <w:p w14:paraId="5462A3A1" w14:textId="77777777" w:rsidR="000E0FBD" w:rsidRPr="00755570" w:rsidRDefault="000E0FBD" w:rsidP="000E0FBD">
      <w:pPr>
        <w:jc w:val="both"/>
        <w:rPr>
          <w:lang w:val="sr-Latn-RS"/>
        </w:rPr>
      </w:pPr>
    </w:p>
    <w:p w14:paraId="672C3380" w14:textId="29CFF751" w:rsidR="000E0FBD" w:rsidRPr="0091388E" w:rsidRDefault="000E0FBD" w:rsidP="000E0FBD">
      <w:pPr>
        <w:numPr>
          <w:ilvl w:val="0"/>
          <w:numId w:val="8"/>
        </w:numPr>
        <w:spacing w:line="276" w:lineRule="auto"/>
        <w:jc w:val="both"/>
        <w:rPr>
          <w:b/>
          <w:lang w:val="en-GB"/>
        </w:rPr>
      </w:pPr>
      <w:r>
        <w:rPr>
          <w:b/>
          <w:lang w:val="en-GB"/>
        </w:rPr>
        <w:t>ТЕХНИЧКЕ ИНФОРМАЦИЈЕ</w:t>
      </w:r>
    </w:p>
    <w:p w14:paraId="25C09170" w14:textId="77777777" w:rsidR="000E0FBD" w:rsidRPr="0091388E" w:rsidRDefault="000E0FBD" w:rsidP="000E0FBD">
      <w:pPr>
        <w:pStyle w:val="ListParagraph"/>
        <w:ind w:left="0"/>
        <w:jc w:val="both"/>
        <w:rPr>
          <w:b/>
          <w:lang w:val="en-GB"/>
        </w:rPr>
      </w:pPr>
    </w:p>
    <w:p w14:paraId="67984AA7" w14:textId="10F3BE71" w:rsidR="000E0FBD" w:rsidRPr="001469D7" w:rsidRDefault="000E0FBD" w:rsidP="000E0FBD">
      <w:pPr>
        <w:pStyle w:val="ListParagraph"/>
        <w:ind w:left="0"/>
        <w:jc w:val="both"/>
        <w:rPr>
          <w:lang w:val="sr-Latn-RS"/>
        </w:rPr>
      </w:pPr>
      <w:r>
        <w:rPr>
          <w:lang w:val="sr-Latn-RS"/>
        </w:rPr>
        <w:t>Понуђачи</w:t>
      </w:r>
      <w:r w:rsidRPr="001469D7">
        <w:rPr>
          <w:lang w:val="sr-Latn-RS"/>
        </w:rPr>
        <w:t xml:space="preserve"> </w:t>
      </w:r>
      <w:r>
        <w:rPr>
          <w:lang w:val="sr-Latn-RS"/>
        </w:rPr>
        <w:t>су</w:t>
      </w:r>
      <w:r w:rsidRPr="001469D7">
        <w:rPr>
          <w:lang w:val="sr-Latn-RS"/>
        </w:rPr>
        <w:t xml:space="preserve"> </w:t>
      </w:r>
      <w:r>
        <w:rPr>
          <w:lang w:val="sr-Latn-RS"/>
        </w:rPr>
        <w:t>у</w:t>
      </w:r>
      <w:r w:rsidRPr="001469D7">
        <w:rPr>
          <w:lang w:val="sr-Latn-RS"/>
        </w:rPr>
        <w:t xml:space="preserve"> </w:t>
      </w:r>
      <w:r>
        <w:rPr>
          <w:lang w:val="sr-Latn-RS"/>
        </w:rPr>
        <w:t>обавези</w:t>
      </w:r>
      <w:r w:rsidRPr="001469D7">
        <w:rPr>
          <w:lang w:val="sr-Latn-RS"/>
        </w:rPr>
        <w:t xml:space="preserve"> </w:t>
      </w:r>
      <w:r>
        <w:rPr>
          <w:lang w:val="sr-Latn-RS"/>
        </w:rPr>
        <w:t>да</w:t>
      </w:r>
      <w:r w:rsidRPr="001469D7">
        <w:rPr>
          <w:lang w:val="sr-Latn-RS"/>
        </w:rPr>
        <w:t xml:space="preserve"> </w:t>
      </w:r>
      <w:r>
        <w:rPr>
          <w:lang w:val="sr-Latn-RS"/>
        </w:rPr>
        <w:t>обезбеде</w:t>
      </w:r>
      <w:r w:rsidRPr="001469D7">
        <w:rPr>
          <w:lang w:val="sr-Latn-RS"/>
        </w:rPr>
        <w:t xml:space="preserve"> </w:t>
      </w:r>
      <w:r>
        <w:rPr>
          <w:lang w:val="sr-Latn-RS"/>
        </w:rPr>
        <w:t>опрему</w:t>
      </w:r>
      <w:r w:rsidRPr="001469D7">
        <w:rPr>
          <w:lang w:val="sr-Latn-RS"/>
        </w:rPr>
        <w:t xml:space="preserve"> </w:t>
      </w:r>
      <w:r>
        <w:rPr>
          <w:lang w:val="sr-Latn-RS"/>
        </w:rPr>
        <w:t>као</w:t>
      </w:r>
      <w:r w:rsidRPr="001469D7">
        <w:rPr>
          <w:lang w:val="sr-Latn-RS"/>
        </w:rPr>
        <w:t xml:space="preserve"> </w:t>
      </w:r>
      <w:r>
        <w:rPr>
          <w:lang w:val="sr-Latn-RS"/>
        </w:rPr>
        <w:t>што</w:t>
      </w:r>
      <w:r w:rsidRPr="001469D7">
        <w:rPr>
          <w:lang w:val="sr-Latn-RS"/>
        </w:rPr>
        <w:t xml:space="preserve"> </w:t>
      </w:r>
      <w:r>
        <w:rPr>
          <w:lang w:val="sr-Latn-RS"/>
        </w:rPr>
        <w:t>је</w:t>
      </w:r>
      <w:r w:rsidRPr="001469D7">
        <w:rPr>
          <w:lang w:val="sr-Latn-RS"/>
        </w:rPr>
        <w:t xml:space="preserve"> </w:t>
      </w:r>
      <w:r>
        <w:rPr>
          <w:lang w:val="sr-Latn-RS"/>
        </w:rPr>
        <w:t>и</w:t>
      </w:r>
      <w:r w:rsidRPr="001469D7">
        <w:rPr>
          <w:lang w:val="sr-Latn-RS"/>
        </w:rPr>
        <w:t xml:space="preserve"> </w:t>
      </w:r>
      <w:r>
        <w:rPr>
          <w:lang w:val="sr-Latn-RS"/>
        </w:rPr>
        <w:t>доле</w:t>
      </w:r>
      <w:r w:rsidRPr="001469D7">
        <w:rPr>
          <w:lang w:val="sr-Latn-RS"/>
        </w:rPr>
        <w:t xml:space="preserve"> </w:t>
      </w:r>
      <w:r>
        <w:rPr>
          <w:lang w:val="sr-Latn-RS"/>
        </w:rPr>
        <w:t>назначено</w:t>
      </w:r>
      <w:r w:rsidRPr="001469D7">
        <w:rPr>
          <w:lang w:val="sr-Latn-RS"/>
        </w:rPr>
        <w:t xml:space="preserve">. </w:t>
      </w:r>
      <w:r>
        <w:rPr>
          <w:lang w:val="sr-Latn-RS"/>
        </w:rPr>
        <w:t>У</w:t>
      </w:r>
      <w:r w:rsidRPr="001469D7">
        <w:rPr>
          <w:lang w:val="sr-Latn-RS"/>
        </w:rPr>
        <w:t xml:space="preserve"> </w:t>
      </w:r>
      <w:r>
        <w:rPr>
          <w:lang w:val="sr-Latn-RS"/>
        </w:rPr>
        <w:t>техничкој</w:t>
      </w:r>
      <w:r w:rsidRPr="001469D7">
        <w:rPr>
          <w:lang w:val="sr-Latn-RS"/>
        </w:rPr>
        <w:t xml:space="preserve"> </w:t>
      </w:r>
      <w:r>
        <w:rPr>
          <w:lang w:val="sr-Latn-RS"/>
        </w:rPr>
        <w:t>понуди</w:t>
      </w:r>
      <w:r w:rsidRPr="001469D7">
        <w:rPr>
          <w:lang w:val="sr-Latn-RS"/>
        </w:rPr>
        <w:t xml:space="preserve"> </w:t>
      </w:r>
      <w:r>
        <w:rPr>
          <w:lang w:val="sr-Latn-RS"/>
        </w:rPr>
        <w:t>понуђача</w:t>
      </w:r>
      <w:r w:rsidRPr="001469D7">
        <w:rPr>
          <w:lang w:val="sr-Latn-RS"/>
        </w:rPr>
        <w:t xml:space="preserve">, </w:t>
      </w:r>
      <w:r>
        <w:rPr>
          <w:lang w:val="sr-Latn-RS"/>
        </w:rPr>
        <w:t>понуђачи</w:t>
      </w:r>
      <w:r w:rsidRPr="001469D7">
        <w:rPr>
          <w:lang w:val="sr-Latn-RS"/>
        </w:rPr>
        <w:t xml:space="preserve"> </w:t>
      </w:r>
      <w:r>
        <w:rPr>
          <w:lang w:val="sr-Latn-RS"/>
        </w:rPr>
        <w:t>морају</w:t>
      </w:r>
      <w:r w:rsidRPr="001469D7">
        <w:rPr>
          <w:lang w:val="sr-Latn-RS"/>
        </w:rPr>
        <w:t xml:space="preserve"> </w:t>
      </w:r>
      <w:r>
        <w:rPr>
          <w:lang w:val="sr-Latn-RS"/>
        </w:rPr>
        <w:t>да</w:t>
      </w:r>
      <w:r w:rsidRPr="001469D7">
        <w:rPr>
          <w:lang w:val="sr-Latn-RS"/>
        </w:rPr>
        <w:t xml:space="preserve"> </w:t>
      </w:r>
      <w:r>
        <w:rPr>
          <w:lang w:val="sr-Latn-RS"/>
        </w:rPr>
        <w:t>прикажу</w:t>
      </w:r>
      <w:r w:rsidRPr="001469D7">
        <w:rPr>
          <w:lang w:val="sr-Latn-RS"/>
        </w:rPr>
        <w:t xml:space="preserve"> </w:t>
      </w:r>
      <w:r>
        <w:rPr>
          <w:lang w:val="sr-Latn-RS"/>
        </w:rPr>
        <w:t>детаљне техничке спецификације о понуђеним производима</w:t>
      </w:r>
      <w:r w:rsidRPr="001469D7">
        <w:rPr>
          <w:lang w:val="sr-Latn-RS"/>
        </w:rPr>
        <w:t xml:space="preserve">, </w:t>
      </w:r>
      <w:r>
        <w:rPr>
          <w:lang w:val="sr-Latn-RS"/>
        </w:rPr>
        <w:t>укључујући</w:t>
      </w:r>
      <w:r w:rsidRPr="001469D7">
        <w:rPr>
          <w:lang w:val="sr-Latn-RS"/>
        </w:rPr>
        <w:t xml:space="preserve"> </w:t>
      </w:r>
      <w:r>
        <w:rPr>
          <w:lang w:val="sr-Latn-RS"/>
        </w:rPr>
        <w:t>марке</w:t>
      </w:r>
      <w:r w:rsidRPr="001469D7">
        <w:rPr>
          <w:lang w:val="sr-Latn-RS"/>
        </w:rPr>
        <w:t xml:space="preserve"> </w:t>
      </w:r>
      <w:r>
        <w:rPr>
          <w:lang w:val="sr-Latn-RS"/>
        </w:rPr>
        <w:t>опреме</w:t>
      </w:r>
      <w:r w:rsidRPr="001469D7">
        <w:rPr>
          <w:lang w:val="sr-Latn-RS"/>
        </w:rPr>
        <w:t xml:space="preserve"> </w:t>
      </w:r>
      <w:r>
        <w:rPr>
          <w:lang w:val="sr-Latn-RS"/>
        </w:rPr>
        <w:t>и детаље испоруке ако</w:t>
      </w:r>
      <w:r w:rsidRPr="001469D7">
        <w:rPr>
          <w:lang w:val="sr-Latn-RS"/>
        </w:rPr>
        <w:t xml:space="preserve"> </w:t>
      </w:r>
      <w:r>
        <w:rPr>
          <w:lang w:val="sr-Latn-RS"/>
        </w:rPr>
        <w:t>је</w:t>
      </w:r>
      <w:r w:rsidRPr="001469D7">
        <w:rPr>
          <w:lang w:val="sr-Latn-RS"/>
        </w:rPr>
        <w:t xml:space="preserve"> </w:t>
      </w:r>
      <w:r>
        <w:rPr>
          <w:lang w:val="sr-Latn-RS"/>
        </w:rPr>
        <w:t>потребно</w:t>
      </w:r>
      <w:r w:rsidRPr="001469D7">
        <w:rPr>
          <w:lang w:val="sr-Latn-RS"/>
        </w:rPr>
        <w:t xml:space="preserve">, </w:t>
      </w:r>
      <w:r>
        <w:rPr>
          <w:lang w:val="sr-Latn-RS"/>
        </w:rPr>
        <w:t>а у</w:t>
      </w:r>
      <w:r w:rsidRPr="001469D7">
        <w:rPr>
          <w:lang w:val="sr-Latn-RS"/>
        </w:rPr>
        <w:t xml:space="preserve"> </w:t>
      </w:r>
      <w:r>
        <w:rPr>
          <w:lang w:val="sr-Latn-RS"/>
        </w:rPr>
        <w:t>складу</w:t>
      </w:r>
      <w:r w:rsidRPr="001469D7">
        <w:rPr>
          <w:lang w:val="sr-Latn-RS"/>
        </w:rPr>
        <w:t xml:space="preserve"> </w:t>
      </w:r>
      <w:r>
        <w:rPr>
          <w:lang w:val="sr-Latn-RS"/>
        </w:rPr>
        <w:t>са</w:t>
      </w:r>
      <w:r w:rsidRPr="001469D7">
        <w:rPr>
          <w:lang w:val="sr-Latn-RS"/>
        </w:rPr>
        <w:t xml:space="preserve"> </w:t>
      </w:r>
      <w:r>
        <w:rPr>
          <w:lang w:val="sr-Latn-RS"/>
        </w:rPr>
        <w:t>доњом</w:t>
      </w:r>
      <w:r w:rsidRPr="001469D7">
        <w:rPr>
          <w:lang w:val="sr-Latn-RS"/>
        </w:rPr>
        <w:t xml:space="preserve"> </w:t>
      </w:r>
      <w:r>
        <w:rPr>
          <w:lang w:val="sr-Latn-RS"/>
        </w:rPr>
        <w:t>табелом</w:t>
      </w:r>
      <w:r w:rsidRPr="001469D7">
        <w:rPr>
          <w:lang w:val="sr-Latn-RS"/>
        </w:rPr>
        <w:t>.</w:t>
      </w:r>
    </w:p>
    <w:p w14:paraId="6614739D" w14:textId="5D7EA203" w:rsidR="00705985" w:rsidRDefault="00705985" w:rsidP="00705985">
      <w:pPr>
        <w:keepNext/>
        <w:spacing w:before="240" w:after="120"/>
        <w:jc w:val="center"/>
        <w:rPr>
          <w:b/>
          <w:sz w:val="28"/>
          <w:szCs w:val="28"/>
          <w:lang w:val="sr-Cyrl-RS"/>
        </w:rPr>
      </w:pPr>
      <w:r w:rsidRPr="00705985">
        <w:rPr>
          <w:b/>
          <w:sz w:val="28"/>
          <w:szCs w:val="28"/>
          <w:lang w:val="sr-Cyrl-RS"/>
        </w:rPr>
        <w:lastRenderedPageBreak/>
        <w:t>Ставка</w:t>
      </w:r>
      <w:r w:rsidR="009C79D6">
        <w:rPr>
          <w:b/>
          <w:sz w:val="28"/>
          <w:szCs w:val="28"/>
          <w:lang w:val="sr-Cyrl-RS"/>
        </w:rPr>
        <w:t xml:space="preserve"> 1</w:t>
      </w:r>
      <w:r w:rsidRPr="00705985">
        <w:rPr>
          <w:b/>
          <w:sz w:val="28"/>
          <w:szCs w:val="28"/>
          <w:lang w:val="sr-Cyrl-RS"/>
        </w:rPr>
        <w:t>: Деск топ рачунари</w:t>
      </w:r>
    </w:p>
    <w:p w14:paraId="5FEE3647" w14:textId="69C00069" w:rsidR="00705985" w:rsidRPr="00705985" w:rsidRDefault="00705985" w:rsidP="00705985">
      <w:pPr>
        <w:keepNext/>
        <w:spacing w:before="240" w:after="120"/>
        <w:rPr>
          <w:lang w:val="sr-Cyrl-RS"/>
        </w:rPr>
      </w:pPr>
      <w:r w:rsidRPr="00705985">
        <w:rPr>
          <w:lang w:val="sr-Cyrl-RS"/>
        </w:rPr>
        <w:t>Потребна количина деск топ рачунара : 6</w:t>
      </w:r>
    </w:p>
    <w:p w14:paraId="2C03D352" w14:textId="052B7980" w:rsidR="00705985" w:rsidRPr="00705985" w:rsidRDefault="000B4CF4" w:rsidP="000B4CF4">
      <w:pPr>
        <w:keepNext/>
        <w:spacing w:before="240" w:after="120"/>
        <w:rPr>
          <w:b/>
          <w:lang w:val="sr-Cyrl-RS"/>
        </w:rPr>
      </w:pPr>
      <w:r w:rsidRPr="00F352F7">
        <w:rPr>
          <w:b/>
          <w:lang w:val="sr-Cyrl-RS"/>
        </w:rPr>
        <w:t>Те</w:t>
      </w:r>
      <w:r w:rsidR="00705985">
        <w:rPr>
          <w:b/>
          <w:lang w:val="sr-Cyrl-RS"/>
        </w:rPr>
        <w:t>хничке карактеристике</w:t>
      </w:r>
      <w:r w:rsidRPr="00F352F7">
        <w:rPr>
          <w:b/>
          <w:lang w:val="sr-Cyrl-RS"/>
        </w:rPr>
        <w:t>:</w:t>
      </w:r>
    </w:p>
    <w:p w14:paraId="5B4C6314" w14:textId="77777777" w:rsidR="000B4CF4" w:rsidRDefault="000B4CF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253"/>
        <w:gridCol w:w="5386"/>
      </w:tblGrid>
      <w:tr w:rsidR="000B4CF4" w:rsidRPr="00F352F7" w14:paraId="569F76D6" w14:textId="77777777" w:rsidTr="000E0FBD">
        <w:trPr>
          <w:cantSplit/>
          <w:tblHeader/>
        </w:trPr>
        <w:tc>
          <w:tcPr>
            <w:tcW w:w="603" w:type="dxa"/>
          </w:tcPr>
          <w:p w14:paraId="1C81E8C2" w14:textId="77777777" w:rsidR="000B4CF4" w:rsidRPr="00F352F7" w:rsidRDefault="000B4CF4" w:rsidP="000E0FBD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Р.б.</w:t>
            </w:r>
          </w:p>
        </w:tc>
        <w:tc>
          <w:tcPr>
            <w:tcW w:w="3253" w:type="dxa"/>
          </w:tcPr>
          <w:p w14:paraId="3ECB22EF" w14:textId="77777777" w:rsidR="000B4CF4" w:rsidRPr="00F352F7" w:rsidRDefault="000B4CF4" w:rsidP="000E0FBD">
            <w:pPr>
              <w:rPr>
                <w:b/>
                <w:bCs/>
                <w:lang w:val="sr-Cyrl-RS"/>
              </w:rPr>
            </w:pPr>
            <w:r w:rsidRPr="00F352F7">
              <w:rPr>
                <w:b/>
                <w:bCs/>
                <w:lang w:val="sr-Cyrl-RS"/>
              </w:rPr>
              <w:t>Компонента/компоненте</w:t>
            </w:r>
          </w:p>
        </w:tc>
        <w:tc>
          <w:tcPr>
            <w:tcW w:w="5386" w:type="dxa"/>
          </w:tcPr>
          <w:p w14:paraId="1207F71B" w14:textId="77777777" w:rsidR="000B4CF4" w:rsidRPr="00F352F7" w:rsidRDefault="000B4CF4" w:rsidP="000E0FBD">
            <w:pPr>
              <w:rPr>
                <w:b/>
                <w:bCs/>
                <w:lang w:val="sr-Cyrl-RS"/>
              </w:rPr>
            </w:pPr>
            <w:r w:rsidRPr="00F352F7">
              <w:rPr>
                <w:b/>
                <w:bCs/>
                <w:lang w:val="sr-Cyrl-RS"/>
              </w:rPr>
              <w:t>Детаљнија спецификација</w:t>
            </w:r>
          </w:p>
        </w:tc>
      </w:tr>
      <w:tr w:rsidR="000B4CF4" w:rsidRPr="00F352F7" w14:paraId="1AEA9162" w14:textId="77777777" w:rsidTr="000E0FBD">
        <w:trPr>
          <w:cantSplit/>
        </w:trPr>
        <w:tc>
          <w:tcPr>
            <w:tcW w:w="603" w:type="dxa"/>
          </w:tcPr>
          <w:p w14:paraId="3E9EDA24" w14:textId="77777777" w:rsidR="000B4CF4" w:rsidRPr="00EF44D1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6F236E38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Процесор</w:t>
            </w:r>
          </w:p>
        </w:tc>
        <w:tc>
          <w:tcPr>
            <w:tcW w:w="5386" w:type="dxa"/>
          </w:tcPr>
          <w:p w14:paraId="3D483DB3" w14:textId="77777777" w:rsidR="000B4CF4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Процесор типа </w:t>
            </w:r>
            <w:r w:rsidRPr="006A1C86">
              <w:rPr>
                <w:bCs/>
                <w:i/>
                <w:lang w:val="en-US"/>
              </w:rPr>
              <w:t>Intel Core</w:t>
            </w:r>
            <w:r w:rsidRPr="00F352F7">
              <w:rPr>
                <w:bCs/>
                <w:i/>
                <w:lang w:val="sr-Cyrl-RS"/>
              </w:rPr>
              <w:t xml:space="preserve"> i5</w:t>
            </w:r>
            <w:r w:rsidRPr="00F352F7">
              <w:rPr>
                <w:bCs/>
                <w:lang w:val="sr-Cyrl-RS"/>
              </w:rPr>
              <w:t>, седме генерације (</w:t>
            </w:r>
            <w:r w:rsidRPr="006A1C86">
              <w:rPr>
                <w:bCs/>
                <w:i/>
                <w:lang w:val="en-US"/>
              </w:rPr>
              <w:t>Core i5</w:t>
            </w:r>
            <w:r w:rsidRPr="00F352F7">
              <w:rPr>
                <w:bCs/>
                <w:i/>
                <w:lang w:val="sr-Cyrl-RS"/>
              </w:rPr>
              <w:t>-7xxxy</w:t>
            </w:r>
            <w:r w:rsidRPr="00F352F7">
              <w:rPr>
                <w:bCs/>
                <w:lang w:val="sr-Cyrl-RS"/>
              </w:rPr>
              <w:t xml:space="preserve">, где је </w:t>
            </w:r>
            <w:r w:rsidRPr="00F352F7">
              <w:rPr>
                <w:bCs/>
                <w:i/>
                <w:lang w:val="sr-Cyrl-RS"/>
              </w:rPr>
              <w:t>x</w:t>
            </w:r>
            <w:r w:rsidRPr="00F352F7">
              <w:rPr>
                <w:bCs/>
                <w:lang w:val="sr-Cyrl-RS"/>
              </w:rPr>
              <w:t xml:space="preserve"> цифра, а </w:t>
            </w:r>
            <w:r w:rsidRPr="00F352F7">
              <w:rPr>
                <w:bCs/>
                <w:i/>
                <w:lang w:val="sr-Cyrl-RS"/>
              </w:rPr>
              <w:t xml:space="preserve">y </w:t>
            </w:r>
            <w:r w:rsidRPr="00F352F7">
              <w:rPr>
                <w:bCs/>
                <w:lang w:val="sr-Cyrl-RS"/>
              </w:rPr>
              <w:t>опциони суфикс), радног такта од барем 3,4GHz.</w:t>
            </w:r>
          </w:p>
          <w:p w14:paraId="1773D079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511180A2" w14:textId="77777777" w:rsidR="000B4CF4" w:rsidRPr="00F352F7" w:rsidRDefault="000B4CF4" w:rsidP="000E0FBD">
            <w:pPr>
              <w:jc w:val="center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или</w:t>
            </w:r>
          </w:p>
          <w:p w14:paraId="2780960D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0B094A57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Процесор типа </w:t>
            </w:r>
            <w:r w:rsidRPr="006A1C86">
              <w:rPr>
                <w:bCs/>
                <w:i/>
                <w:lang w:val="en-US"/>
              </w:rPr>
              <w:t>Intel Core i5</w:t>
            </w:r>
            <w:r w:rsidRPr="00F352F7">
              <w:rPr>
                <w:bCs/>
                <w:lang w:val="sr-Cyrl-RS"/>
              </w:rPr>
              <w:t>, осме генерације (</w:t>
            </w:r>
            <w:r w:rsidRPr="006A1C86">
              <w:rPr>
                <w:bCs/>
                <w:i/>
                <w:lang w:val="en-US"/>
              </w:rPr>
              <w:t>Core i5</w:t>
            </w:r>
            <w:r w:rsidRPr="00F352F7">
              <w:rPr>
                <w:bCs/>
                <w:i/>
                <w:lang w:val="sr-Cyrl-RS"/>
              </w:rPr>
              <w:t>-8xxxy</w:t>
            </w:r>
            <w:r w:rsidRPr="00F352F7">
              <w:rPr>
                <w:bCs/>
                <w:lang w:val="sr-Cyrl-RS"/>
              </w:rPr>
              <w:t xml:space="preserve">, где је </w:t>
            </w:r>
            <w:r w:rsidRPr="00F352F7">
              <w:rPr>
                <w:bCs/>
                <w:i/>
                <w:lang w:val="sr-Cyrl-RS"/>
              </w:rPr>
              <w:t>x</w:t>
            </w:r>
            <w:r w:rsidRPr="00F352F7">
              <w:rPr>
                <w:bCs/>
                <w:lang w:val="sr-Cyrl-RS"/>
              </w:rPr>
              <w:t xml:space="preserve"> цифра, а </w:t>
            </w:r>
            <w:r w:rsidRPr="00F352F7">
              <w:rPr>
                <w:bCs/>
                <w:i/>
                <w:lang w:val="sr-Cyrl-RS"/>
              </w:rPr>
              <w:t xml:space="preserve">y </w:t>
            </w:r>
            <w:r w:rsidRPr="00F352F7">
              <w:rPr>
                <w:bCs/>
                <w:lang w:val="sr-Cyrl-RS"/>
              </w:rPr>
              <w:t>опциони суфикс), радног такта од барем 2,8GHz.</w:t>
            </w:r>
          </w:p>
          <w:p w14:paraId="7E75A85E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02C92A45" w14:textId="77777777" w:rsidR="000B4CF4" w:rsidRPr="00F352F7" w:rsidRDefault="000B4CF4" w:rsidP="000E0FBD">
            <w:pPr>
              <w:jc w:val="center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или</w:t>
            </w:r>
          </w:p>
          <w:p w14:paraId="7A673FF3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660D57E5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Процесор типа </w:t>
            </w:r>
            <w:r w:rsidRPr="00F352F7">
              <w:rPr>
                <w:bCs/>
                <w:i/>
                <w:lang w:val="sr-Cyrl-RS"/>
              </w:rPr>
              <w:t>AMD FX-82xxy</w:t>
            </w:r>
            <w:r w:rsidRPr="00F352F7">
              <w:rPr>
                <w:bCs/>
                <w:lang w:val="sr-Cyrl-RS"/>
              </w:rPr>
              <w:t xml:space="preserve"> (где је </w:t>
            </w:r>
            <w:r w:rsidRPr="00F352F7">
              <w:rPr>
                <w:bCs/>
                <w:i/>
                <w:lang w:val="sr-Cyrl-RS"/>
              </w:rPr>
              <w:t>x</w:t>
            </w:r>
            <w:r w:rsidRPr="00F352F7">
              <w:rPr>
                <w:bCs/>
                <w:lang w:val="sr-Cyrl-RS"/>
              </w:rPr>
              <w:t xml:space="preserve"> цифра, а </w:t>
            </w:r>
            <w:r w:rsidRPr="00F352F7">
              <w:rPr>
                <w:bCs/>
                <w:i/>
                <w:lang w:val="sr-Cyrl-RS"/>
              </w:rPr>
              <w:t>y</w:t>
            </w:r>
            <w:r w:rsidRPr="00F352F7">
              <w:rPr>
                <w:bCs/>
                <w:lang w:val="sr-Cyrl-RS"/>
              </w:rPr>
              <w:t xml:space="preserve"> опциони суфикс), радног такта од барем 3,5GHz.</w:t>
            </w:r>
          </w:p>
          <w:p w14:paraId="28F1DE75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61F0086B" w14:textId="77777777" w:rsidR="000B4CF4" w:rsidRPr="00F352F7" w:rsidRDefault="000B4CF4" w:rsidP="000E0FBD">
            <w:pPr>
              <w:jc w:val="center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или</w:t>
            </w:r>
          </w:p>
          <w:p w14:paraId="507FC983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51627BDC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Процесор типа </w:t>
            </w:r>
            <w:r w:rsidRPr="006A1C86">
              <w:rPr>
                <w:bCs/>
                <w:i/>
                <w:lang w:val="en-US"/>
              </w:rPr>
              <w:t>AMD Ryzen 5 xxxxy</w:t>
            </w:r>
            <w:r w:rsidRPr="00F352F7">
              <w:rPr>
                <w:bCs/>
                <w:lang w:val="sr-Cyrl-RS"/>
              </w:rPr>
              <w:t xml:space="preserve"> или </w:t>
            </w:r>
            <w:r w:rsidRPr="006A1C86">
              <w:rPr>
                <w:bCs/>
                <w:i/>
                <w:lang w:val="en-US"/>
              </w:rPr>
              <w:t>AMD Ryzen 5 PRO xxxxy</w:t>
            </w:r>
            <w:r w:rsidRPr="00F352F7">
              <w:rPr>
                <w:bCs/>
                <w:lang w:val="sr-Cyrl-RS"/>
              </w:rPr>
              <w:t xml:space="preserve"> (где је </w:t>
            </w:r>
            <w:r w:rsidRPr="00F352F7">
              <w:rPr>
                <w:bCs/>
                <w:i/>
                <w:lang w:val="sr-Cyrl-RS"/>
              </w:rPr>
              <w:t>x</w:t>
            </w:r>
            <w:r w:rsidRPr="00F352F7">
              <w:rPr>
                <w:bCs/>
                <w:lang w:val="sr-Cyrl-RS"/>
              </w:rPr>
              <w:t xml:space="preserve"> цифра, а </w:t>
            </w:r>
            <w:r w:rsidRPr="00F352F7">
              <w:rPr>
                <w:bCs/>
                <w:i/>
                <w:lang w:val="sr-Cyrl-RS"/>
              </w:rPr>
              <w:t>y</w:t>
            </w:r>
            <w:r w:rsidRPr="00F352F7">
              <w:rPr>
                <w:bCs/>
                <w:lang w:val="sr-Cyrl-RS"/>
              </w:rPr>
              <w:t xml:space="preserve"> опциони суфикс), радног такта од барем 3,2GHz.</w:t>
            </w:r>
          </w:p>
          <w:p w14:paraId="4A367585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26475DEA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Све горе наведене радне фреквенције односе са на основни/базични радни такт процесора, без употребе тзв. „турбо” технологија (</w:t>
            </w:r>
            <w:r w:rsidRPr="006A1C86">
              <w:rPr>
                <w:bCs/>
                <w:i/>
                <w:lang w:val="en-US"/>
              </w:rPr>
              <w:t>Turbo Boost</w:t>
            </w:r>
            <w:r w:rsidRPr="006A1C86">
              <w:rPr>
                <w:bCs/>
                <w:lang w:val="en-US"/>
              </w:rPr>
              <w:t xml:space="preserve">, </w:t>
            </w:r>
            <w:r w:rsidRPr="006A1C86">
              <w:rPr>
                <w:bCs/>
                <w:i/>
                <w:lang w:val="en-US"/>
              </w:rPr>
              <w:t>Turbo Speed</w:t>
            </w:r>
            <w:r w:rsidRPr="00F352F7">
              <w:rPr>
                <w:bCs/>
                <w:lang w:val="sr-Cyrl-RS"/>
              </w:rPr>
              <w:t xml:space="preserve"> и слично).</w:t>
            </w:r>
          </w:p>
        </w:tc>
      </w:tr>
      <w:tr w:rsidR="000B4CF4" w:rsidRPr="00F352F7" w14:paraId="69E90CE5" w14:textId="77777777" w:rsidTr="000E0FBD">
        <w:trPr>
          <w:cantSplit/>
        </w:trPr>
        <w:tc>
          <w:tcPr>
            <w:tcW w:w="603" w:type="dxa"/>
          </w:tcPr>
          <w:p w14:paraId="33D818FF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0443B18D" w14:textId="77777777" w:rsidR="000B4CF4" w:rsidRPr="00F352F7" w:rsidRDefault="000B4CF4" w:rsidP="000E0FBD">
            <w:pPr>
              <w:rPr>
                <w:bCs/>
                <w:highlight w:val="yellow"/>
                <w:lang w:val="sr-Cyrl-RS"/>
              </w:rPr>
            </w:pPr>
            <w:r w:rsidRPr="00F352F7">
              <w:rPr>
                <w:bCs/>
                <w:lang w:val="sr-Cyrl-RS"/>
              </w:rPr>
              <w:t>Кућиште са напајањем</w:t>
            </w:r>
          </w:p>
        </w:tc>
        <w:tc>
          <w:tcPr>
            <w:tcW w:w="5386" w:type="dxa"/>
          </w:tcPr>
          <w:p w14:paraId="33FF2991" w14:textId="73C72272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Кућиште са напајањем које, када је положено на подлогу, </w:t>
            </w:r>
            <w:r w:rsidRPr="00F352F7">
              <w:rPr>
                <w:lang w:val="sr-Cyrl-RS"/>
              </w:rPr>
              <w:t>ни у једној димензији није веће од (шири</w:t>
            </w:r>
            <w:r w:rsidR="000B0522">
              <w:rPr>
                <w:lang w:val="sr-Cyrl-RS"/>
              </w:rPr>
              <w:t>на × висина × дубина): 35cm × 16cm × 28</w:t>
            </w:r>
            <w:r w:rsidRPr="00F352F7">
              <w:rPr>
                <w:lang w:val="sr-Cyrl-RS"/>
              </w:rPr>
              <w:t>cm</w:t>
            </w:r>
            <w:r w:rsidRPr="00F352F7">
              <w:rPr>
                <w:bCs/>
                <w:lang w:val="sr-Cyrl-RS"/>
              </w:rPr>
              <w:t>.</w:t>
            </w:r>
          </w:p>
          <w:p w14:paraId="5EEA741E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637597EF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EF44D1">
              <w:rPr>
                <w:bCs/>
                <w:lang w:val="sr-Cyrl-RS"/>
              </w:rPr>
              <w:t>Кућиште када је положено, мора бити предвиђено да на њему може да стоји монитор (карактеристи</w:t>
            </w:r>
            <w:r w:rsidRPr="00EF44D1">
              <w:rPr>
                <w:bCs/>
                <w:lang w:val="sr-Cyrl-RS"/>
              </w:rPr>
              <w:softHyphen/>
              <w:t>ке монитора наведене су у наставку ове ставке, у поднаслову „Техничке карактеристике монито</w:t>
            </w:r>
            <w:r w:rsidRPr="00EF44D1">
              <w:rPr>
                <w:bCs/>
                <w:lang w:val="sr-Cyrl-RS"/>
              </w:rPr>
              <w:softHyphen/>
              <w:t>ра”)</w:t>
            </w:r>
            <w:r w:rsidRPr="00F352F7">
              <w:rPr>
                <w:bCs/>
                <w:lang w:val="sr-Cyrl-RS"/>
              </w:rPr>
              <w:t>.</w:t>
            </w:r>
          </w:p>
          <w:p w14:paraId="3152A163" w14:textId="77777777" w:rsidR="000B4CF4" w:rsidRPr="00F352F7" w:rsidRDefault="000B4CF4" w:rsidP="000E0FBD">
            <w:pPr>
              <w:rPr>
                <w:lang w:val="sr-Cyrl-RS"/>
              </w:rPr>
            </w:pPr>
          </w:p>
          <w:p w14:paraId="4A062C94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Напајање мора бити предвиђено за директно прикључивање, коришћењем једино кабла, без било каквих адаптера, на стандардну електричну мрежу каква је у употреби у Србији (220V/50Hz).</w:t>
            </w:r>
          </w:p>
        </w:tc>
      </w:tr>
      <w:tr w:rsidR="000B4CF4" w:rsidRPr="00F352F7" w14:paraId="77831FD5" w14:textId="77777777" w:rsidTr="000E0FBD">
        <w:trPr>
          <w:cantSplit/>
        </w:trPr>
        <w:tc>
          <w:tcPr>
            <w:tcW w:w="603" w:type="dxa"/>
          </w:tcPr>
          <w:p w14:paraId="2CA092F2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27321B04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Главна плоча (</w:t>
            </w:r>
            <w:r w:rsidRPr="006A1C86">
              <w:rPr>
                <w:bCs/>
                <w:i/>
                <w:lang w:val="en-US"/>
              </w:rPr>
              <w:t>motherboard</w:t>
            </w:r>
            <w:r w:rsidRPr="00F352F7">
              <w:rPr>
                <w:bCs/>
                <w:lang w:val="sr-Cyrl-RS"/>
              </w:rPr>
              <w:t>)</w:t>
            </w:r>
          </w:p>
        </w:tc>
        <w:tc>
          <w:tcPr>
            <w:tcW w:w="5386" w:type="dxa"/>
          </w:tcPr>
          <w:p w14:paraId="48433EC5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Плоча уз стандардне компоненте, наведене другде у овој спецификацији, треба да садржи барем један слободан слот типа </w:t>
            </w:r>
            <w:r w:rsidRPr="006A1C86">
              <w:rPr>
                <w:bCs/>
                <w:i/>
                <w:lang w:val="en-US"/>
              </w:rPr>
              <w:t>PCIe</w:t>
            </w:r>
            <w:r w:rsidRPr="00F352F7">
              <w:rPr>
                <w:bCs/>
                <w:lang w:val="sr-Cyrl-RS"/>
              </w:rPr>
              <w:t xml:space="preserve"> верзије</w:t>
            </w:r>
            <w:r w:rsidRPr="00F352F7">
              <w:rPr>
                <w:bCs/>
                <w:i/>
                <w:lang w:val="sr-Cyrl-RS"/>
              </w:rPr>
              <w:t xml:space="preserve"> </w:t>
            </w:r>
            <w:r w:rsidRPr="006A1C86">
              <w:rPr>
                <w:bCs/>
                <w:i/>
                <w:lang w:val="en-US"/>
              </w:rPr>
              <w:t>PCIe 3.x</w:t>
            </w:r>
            <w:r w:rsidRPr="00F352F7">
              <w:rPr>
                <w:bCs/>
                <w:lang w:val="sr-Cyrl-RS"/>
              </w:rPr>
              <w:t>, за уградњу експанзионих картица.</w:t>
            </w:r>
          </w:p>
          <w:p w14:paraId="56CBEEFF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689C87E6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Плоча мора бити таквих карактеристика да подржава рад процесора у његовом максималном радном такту, као и рад инсталиране меморије у максималном радном такту који та меморија подржава (видети</w:t>
            </w:r>
            <w:r>
              <w:rPr>
                <w:bCs/>
                <w:lang w:val="sr-Cyrl-RS"/>
              </w:rPr>
              <w:t>,</w:t>
            </w:r>
            <w:r w:rsidRPr="00F352F7">
              <w:rPr>
                <w:bCs/>
                <w:lang w:val="sr-Cyrl-RS"/>
              </w:rPr>
              <w:t xml:space="preserve"> испод, </w:t>
            </w:r>
            <w:r>
              <w:rPr>
                <w:bCs/>
                <w:lang w:val="sr-Cyrl-RS"/>
              </w:rPr>
              <w:t>тачку 5,</w:t>
            </w:r>
            <w:r w:rsidRPr="00F352F7">
              <w:rPr>
                <w:bCs/>
                <w:lang w:val="sr-Cyrl-RS"/>
              </w:rPr>
              <w:t xml:space="preserve"> „Системска меморија”).</w:t>
            </w:r>
          </w:p>
          <w:p w14:paraId="58166589" w14:textId="77777777" w:rsidR="000B4CF4" w:rsidRPr="00F352F7" w:rsidRDefault="000B4CF4" w:rsidP="000E0FBD">
            <w:pPr>
              <w:rPr>
                <w:bCs/>
                <w:lang w:val="sr-Cyrl-RS"/>
              </w:rPr>
            </w:pPr>
          </w:p>
          <w:p w14:paraId="6E421095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Плоча, такође, мора хардверски подржавати технологију виртуализације (произвођача </w:t>
            </w:r>
            <w:r w:rsidRPr="00FC3FC0">
              <w:rPr>
                <w:bCs/>
                <w:i/>
                <w:lang w:val="en-US"/>
              </w:rPr>
              <w:t>Intel</w:t>
            </w:r>
            <w:r w:rsidRPr="00F352F7">
              <w:rPr>
                <w:bCs/>
                <w:lang w:val="sr-Cyrl-RS"/>
              </w:rPr>
              <w:t xml:space="preserve">, односно </w:t>
            </w:r>
            <w:r w:rsidRPr="00F352F7">
              <w:rPr>
                <w:bCs/>
                <w:i/>
                <w:lang w:val="sr-Cyrl-RS"/>
              </w:rPr>
              <w:t>AMD</w:t>
            </w:r>
            <w:r w:rsidRPr="00F352F7">
              <w:rPr>
                <w:bCs/>
                <w:lang w:val="sr-Cyrl-RS"/>
              </w:rPr>
              <w:t>, у зависности од испорученог процесора).</w:t>
            </w:r>
          </w:p>
        </w:tc>
      </w:tr>
      <w:tr w:rsidR="000B4CF4" w:rsidRPr="00F352F7" w14:paraId="07064AEC" w14:textId="77777777" w:rsidTr="000E0FBD">
        <w:trPr>
          <w:cantSplit/>
        </w:trPr>
        <w:tc>
          <w:tcPr>
            <w:tcW w:w="603" w:type="dxa"/>
          </w:tcPr>
          <w:p w14:paraId="7C692A62" w14:textId="77777777" w:rsidR="000B4CF4" w:rsidRPr="00EF44D1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698BE31E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i/>
                <w:lang w:val="sr-Cyrl-RS"/>
              </w:rPr>
              <w:t>TPM (</w:t>
            </w:r>
            <w:r w:rsidRPr="006A1C86">
              <w:rPr>
                <w:bCs/>
                <w:i/>
                <w:lang w:val="en-US"/>
              </w:rPr>
              <w:t>Trusted Platform Module</w:t>
            </w:r>
            <w:r w:rsidRPr="00F352F7">
              <w:rPr>
                <w:bCs/>
                <w:i/>
                <w:lang w:val="sr-Cyrl-RS"/>
              </w:rPr>
              <w:t xml:space="preserve">) </w:t>
            </w:r>
            <w:r w:rsidRPr="00F352F7">
              <w:rPr>
                <w:bCs/>
                <w:lang w:val="sr-Cyrl-RS"/>
              </w:rPr>
              <w:t>чип/модул</w:t>
            </w:r>
          </w:p>
        </w:tc>
        <w:tc>
          <w:tcPr>
            <w:tcW w:w="5386" w:type="dxa"/>
          </w:tcPr>
          <w:p w14:paraId="3694D6EE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i/>
                <w:lang w:val="sr-Cyrl-RS"/>
              </w:rPr>
              <w:t>TPM</w:t>
            </w:r>
            <w:r w:rsidRPr="00F352F7">
              <w:rPr>
                <w:bCs/>
                <w:lang w:val="sr-Cyrl-RS"/>
              </w:rPr>
              <w:t xml:space="preserve"> чип/модул треба да буде по стандарду 2.0</w:t>
            </w:r>
          </w:p>
        </w:tc>
      </w:tr>
      <w:tr w:rsidR="000B4CF4" w:rsidRPr="00F352F7" w14:paraId="037E2A13" w14:textId="77777777" w:rsidTr="000E0FBD">
        <w:trPr>
          <w:cantSplit/>
        </w:trPr>
        <w:tc>
          <w:tcPr>
            <w:tcW w:w="603" w:type="dxa"/>
          </w:tcPr>
          <w:p w14:paraId="1774E6C6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7AC605C1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Системска меморија</w:t>
            </w:r>
          </w:p>
        </w:tc>
        <w:tc>
          <w:tcPr>
            <w:tcW w:w="5386" w:type="dxa"/>
          </w:tcPr>
          <w:p w14:paraId="19D7B66D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Барем </w:t>
            </w:r>
            <w:r w:rsidRPr="00F352F7">
              <w:rPr>
                <w:bCs/>
                <w:i/>
                <w:lang w:val="sr-Cyrl-RS"/>
              </w:rPr>
              <w:t>16GB RAM</w:t>
            </w:r>
            <w:r w:rsidRPr="00F352F7">
              <w:rPr>
                <w:bCs/>
                <w:lang w:val="sr-Cyrl-RS"/>
              </w:rPr>
              <w:t xml:space="preserve"> меморије, при чему меморија мора бити најбржег типа који процесор подржава.</w:t>
            </w:r>
          </w:p>
        </w:tc>
      </w:tr>
      <w:tr w:rsidR="000B4CF4" w:rsidRPr="00F352F7" w14:paraId="790C80F7" w14:textId="77777777" w:rsidTr="000E0FBD">
        <w:trPr>
          <w:cantSplit/>
        </w:trPr>
        <w:tc>
          <w:tcPr>
            <w:tcW w:w="603" w:type="dxa"/>
          </w:tcPr>
          <w:p w14:paraId="1A20D067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77E7CD6A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Хард-диск</w:t>
            </w:r>
          </w:p>
        </w:tc>
        <w:tc>
          <w:tcPr>
            <w:tcW w:w="5386" w:type="dxa"/>
          </w:tcPr>
          <w:p w14:paraId="12C05F16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Капацитета барем 1TB и брзине ротације од барем </w:t>
            </w:r>
            <w:r w:rsidRPr="006A1C86">
              <w:rPr>
                <w:bCs/>
                <w:lang w:val="en-US"/>
              </w:rPr>
              <w:t xml:space="preserve">7.200 </w:t>
            </w:r>
            <w:r w:rsidRPr="006A1C86">
              <w:rPr>
                <w:bCs/>
                <w:i/>
                <w:lang w:val="en-US"/>
              </w:rPr>
              <w:t>rpm</w:t>
            </w:r>
            <w:r w:rsidRPr="00F352F7">
              <w:rPr>
                <w:bCs/>
                <w:lang w:val="sr-Cyrl-RS"/>
              </w:rPr>
              <w:t xml:space="preserve">, </w:t>
            </w:r>
            <w:r w:rsidRPr="00F352F7">
              <w:rPr>
                <w:bCs/>
                <w:i/>
                <w:lang w:val="sr-Cyrl-RS"/>
              </w:rPr>
              <w:t>SATA II</w:t>
            </w:r>
            <w:r w:rsidRPr="00F352F7">
              <w:rPr>
                <w:bCs/>
                <w:lang w:val="sr-Cyrl-RS"/>
              </w:rPr>
              <w:t xml:space="preserve"> (3</w:t>
            </w:r>
            <w:r w:rsidRPr="00F352F7">
              <w:rPr>
                <w:bCs/>
                <w:i/>
                <w:lang w:val="sr-Cyrl-RS"/>
              </w:rPr>
              <w:t>Gb/s</w:t>
            </w:r>
            <w:r w:rsidRPr="00F352F7">
              <w:rPr>
                <w:bCs/>
                <w:lang w:val="sr-Cyrl-RS"/>
              </w:rPr>
              <w:t xml:space="preserve">) или </w:t>
            </w:r>
            <w:r w:rsidRPr="00F352F7">
              <w:rPr>
                <w:bCs/>
                <w:i/>
                <w:lang w:val="sr-Cyrl-RS"/>
              </w:rPr>
              <w:t>SATA III</w:t>
            </w:r>
            <w:r w:rsidRPr="00F352F7">
              <w:rPr>
                <w:bCs/>
                <w:lang w:val="sr-Cyrl-RS"/>
              </w:rPr>
              <w:t xml:space="preserve"> (6</w:t>
            </w:r>
            <w:r w:rsidRPr="00F352F7">
              <w:rPr>
                <w:bCs/>
                <w:i/>
                <w:lang w:val="sr-Cyrl-RS"/>
              </w:rPr>
              <w:t>Gb/s</w:t>
            </w:r>
            <w:r w:rsidRPr="00F352F7">
              <w:rPr>
                <w:bCs/>
                <w:lang w:val="sr-Cyrl-RS"/>
              </w:rPr>
              <w:t>).</w:t>
            </w:r>
          </w:p>
        </w:tc>
      </w:tr>
      <w:tr w:rsidR="000B4CF4" w:rsidRPr="00F352F7" w14:paraId="1F07FAF1" w14:textId="77777777" w:rsidTr="000E0FBD">
        <w:trPr>
          <w:cantSplit/>
        </w:trPr>
        <w:tc>
          <w:tcPr>
            <w:tcW w:w="603" w:type="dxa"/>
          </w:tcPr>
          <w:p w14:paraId="6FBC89D9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2F014F6E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Графика</w:t>
            </w:r>
          </w:p>
        </w:tc>
        <w:tc>
          <w:tcPr>
            <w:tcW w:w="5386" w:type="dxa"/>
          </w:tcPr>
          <w:p w14:paraId="605103B4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Графика, интегрисана и/или у експанзионом слоту, таква да омогућава рад на два монитора истовремено, и при томе истовремено на оба монитора подржава барем 24</w:t>
            </w:r>
            <w:r w:rsidRPr="00F352F7">
              <w:rPr>
                <w:bCs/>
                <w:lang w:val="sr-Cyrl-RS"/>
              </w:rPr>
              <w:noBreakHyphen/>
              <w:t>битну палету боја у резолуцији 1920 × 1080 при фреквенцији освежавања слике од 60Hz.</w:t>
            </w:r>
          </w:p>
        </w:tc>
      </w:tr>
      <w:tr w:rsidR="000B4CF4" w:rsidRPr="00F352F7" w14:paraId="5803E127" w14:textId="77777777" w:rsidTr="000E0FBD">
        <w:trPr>
          <w:cantSplit/>
        </w:trPr>
        <w:tc>
          <w:tcPr>
            <w:tcW w:w="603" w:type="dxa"/>
          </w:tcPr>
          <w:p w14:paraId="1032AE45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035441D2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Драјв за оптичке медије</w:t>
            </w:r>
          </w:p>
        </w:tc>
        <w:tc>
          <w:tcPr>
            <w:tcW w:w="5386" w:type="dxa"/>
          </w:tcPr>
          <w:p w14:paraId="526DC3F8" w14:textId="77777777" w:rsidR="000B4CF4" w:rsidRPr="00926EC7" w:rsidRDefault="000B4CF4" w:rsidP="000E0FBD">
            <w:pPr>
              <w:rPr>
                <w:bCs/>
                <w:i/>
                <w:lang w:val="en-US"/>
              </w:rPr>
            </w:pPr>
            <w:r w:rsidRPr="00926EC7">
              <w:rPr>
                <w:bCs/>
                <w:i/>
                <w:lang w:val="en-US"/>
              </w:rPr>
              <w:t>DVD +/- R/RW dual-layer, „SuperMulti” drive</w:t>
            </w:r>
          </w:p>
        </w:tc>
      </w:tr>
      <w:tr w:rsidR="000B4CF4" w:rsidRPr="00F352F7" w14:paraId="609A36B1" w14:textId="77777777" w:rsidTr="000E0FBD">
        <w:trPr>
          <w:cantSplit/>
        </w:trPr>
        <w:tc>
          <w:tcPr>
            <w:tcW w:w="603" w:type="dxa"/>
          </w:tcPr>
          <w:p w14:paraId="27E180C4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1115B2C0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Мрежа</w:t>
            </w:r>
          </w:p>
        </w:tc>
        <w:tc>
          <w:tcPr>
            <w:tcW w:w="5386" w:type="dxa"/>
          </w:tcPr>
          <w:p w14:paraId="08773789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6A1C86">
              <w:rPr>
                <w:bCs/>
                <w:i/>
                <w:lang w:val="en-US"/>
              </w:rPr>
              <w:t>Ethernet</w:t>
            </w:r>
            <w:r w:rsidRPr="00F352F7">
              <w:rPr>
                <w:bCs/>
                <w:lang w:val="sr-Cyrl-RS"/>
              </w:rPr>
              <w:t xml:space="preserve">, бакар, 10/100/1000 </w:t>
            </w:r>
            <w:r w:rsidRPr="00F352F7">
              <w:rPr>
                <w:bCs/>
                <w:i/>
                <w:lang w:val="sr-Cyrl-RS"/>
              </w:rPr>
              <w:t>NIC</w:t>
            </w:r>
            <w:r w:rsidRPr="00F352F7">
              <w:rPr>
                <w:bCs/>
                <w:lang w:val="sr-Cyrl-RS"/>
              </w:rPr>
              <w:t xml:space="preserve">, </w:t>
            </w:r>
            <w:r w:rsidRPr="00F352F7">
              <w:rPr>
                <w:bCs/>
                <w:i/>
                <w:lang w:val="sr-Cyrl-RS"/>
              </w:rPr>
              <w:t xml:space="preserve">RJ-45 </w:t>
            </w:r>
            <w:r w:rsidRPr="00F352F7">
              <w:rPr>
                <w:bCs/>
                <w:lang w:val="sr-Cyrl-RS"/>
              </w:rPr>
              <w:t xml:space="preserve">конектор, са подржаним/уграђеним </w:t>
            </w:r>
            <w:r w:rsidRPr="00F352F7">
              <w:rPr>
                <w:bCs/>
                <w:i/>
                <w:lang w:val="sr-Cyrl-RS"/>
              </w:rPr>
              <w:t xml:space="preserve">PXE </w:t>
            </w:r>
            <w:r w:rsidRPr="00F352F7">
              <w:rPr>
                <w:bCs/>
                <w:lang w:val="sr-Cyrl-RS"/>
              </w:rPr>
              <w:t xml:space="preserve">и </w:t>
            </w:r>
            <w:r w:rsidRPr="006A1C86">
              <w:rPr>
                <w:bCs/>
                <w:i/>
                <w:lang w:val="en-US"/>
              </w:rPr>
              <w:t>Wake On LAN</w:t>
            </w:r>
            <w:r w:rsidRPr="00F352F7">
              <w:rPr>
                <w:bCs/>
                <w:i/>
                <w:lang w:val="sr-Cyrl-RS"/>
              </w:rPr>
              <w:t xml:space="preserve"> (WOL)</w:t>
            </w:r>
            <w:r w:rsidRPr="00F352F7">
              <w:rPr>
                <w:bCs/>
                <w:lang w:val="sr-Cyrl-RS"/>
              </w:rPr>
              <w:t xml:space="preserve"> технологијама.</w:t>
            </w:r>
          </w:p>
        </w:tc>
      </w:tr>
      <w:tr w:rsidR="000B4CF4" w:rsidRPr="00F352F7" w14:paraId="0132FD59" w14:textId="77777777" w:rsidTr="000E0FBD">
        <w:trPr>
          <w:cantSplit/>
        </w:trPr>
        <w:tc>
          <w:tcPr>
            <w:tcW w:w="603" w:type="dxa"/>
          </w:tcPr>
          <w:p w14:paraId="17311FC9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  <w:shd w:val="clear" w:color="auto" w:fill="auto"/>
          </w:tcPr>
          <w:p w14:paraId="529D22AF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Звучна картица</w:t>
            </w:r>
          </w:p>
        </w:tc>
        <w:tc>
          <w:tcPr>
            <w:tcW w:w="5386" w:type="dxa"/>
            <w:shd w:val="clear" w:color="auto" w:fill="auto"/>
          </w:tcPr>
          <w:p w14:paraId="7148640B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Мора подржавати барем двоканални (стерео) звук</w:t>
            </w:r>
          </w:p>
        </w:tc>
      </w:tr>
      <w:tr w:rsidR="000B4CF4" w:rsidRPr="00F352F7" w14:paraId="60E5F92F" w14:textId="77777777" w:rsidTr="000E0FBD">
        <w:trPr>
          <w:cantSplit/>
        </w:trPr>
        <w:tc>
          <w:tcPr>
            <w:tcW w:w="603" w:type="dxa"/>
          </w:tcPr>
          <w:p w14:paraId="1C2E02D8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2C2FE533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Звучник / звучници</w:t>
            </w:r>
          </w:p>
        </w:tc>
        <w:tc>
          <w:tcPr>
            <w:tcW w:w="5386" w:type="dxa"/>
          </w:tcPr>
          <w:p w14:paraId="44789481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Систем треба да има звучник или звучнике, за репродукцију мултимедијалних садржаја, и то: или интегрисан(е) у кућиште компјутера или монитора, или као екстерне активне звучнике са могућношћу прикључивања на одговарајући аудио порт („излаз”) наведен у </w:t>
            </w:r>
            <w:r w:rsidRPr="00184852">
              <w:rPr>
                <w:bCs/>
                <w:lang w:val="sr-Cyrl-RS"/>
              </w:rPr>
              <w:t>следећој</w:t>
            </w:r>
            <w:r w:rsidRPr="00F352F7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тачки</w:t>
            </w:r>
            <w:r w:rsidRPr="00F352F7">
              <w:rPr>
                <w:bCs/>
                <w:lang w:val="sr-Cyrl-RS"/>
              </w:rPr>
              <w:t xml:space="preserve"> ове спецификације</w:t>
            </w:r>
            <w:r>
              <w:rPr>
                <w:bCs/>
                <w:lang w:val="sr-Cyrl-RS"/>
              </w:rPr>
              <w:t>.</w:t>
            </w:r>
          </w:p>
        </w:tc>
      </w:tr>
      <w:tr w:rsidR="000B4CF4" w:rsidRPr="00F352F7" w14:paraId="46E37DEE" w14:textId="77777777" w:rsidTr="000E0FBD">
        <w:trPr>
          <w:cantSplit/>
        </w:trPr>
        <w:tc>
          <w:tcPr>
            <w:tcW w:w="603" w:type="dxa"/>
          </w:tcPr>
          <w:p w14:paraId="719559D6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</w:tcPr>
          <w:p w14:paraId="09A457D0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Портови</w:t>
            </w:r>
          </w:p>
        </w:tc>
        <w:tc>
          <w:tcPr>
            <w:tcW w:w="5386" w:type="dxa"/>
          </w:tcPr>
          <w:p w14:paraId="00C97DCA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Компјутер мора имати барем следеће портове:</w:t>
            </w:r>
          </w:p>
          <w:p w14:paraId="4CEB5CD7" w14:textId="77777777" w:rsidR="000B4CF4" w:rsidRPr="00F352F7" w:rsidRDefault="000B4CF4" w:rsidP="000E0FBD">
            <w:pPr>
              <w:numPr>
                <w:ilvl w:val="0"/>
                <w:numId w:val="1"/>
              </w:numPr>
              <w:tabs>
                <w:tab w:val="clear" w:pos="720"/>
              </w:tabs>
              <w:ind w:left="176" w:hanging="176"/>
              <w:rPr>
                <w:bCs/>
                <w:lang w:val="sr-Cyrl-RS"/>
              </w:rPr>
            </w:pPr>
            <w:r w:rsidRPr="00F352F7">
              <w:rPr>
                <w:bCs/>
                <w:i/>
                <w:lang w:val="sr-Cyrl-RS"/>
              </w:rPr>
              <w:t>USB</w:t>
            </w:r>
            <w:r w:rsidRPr="00F352F7">
              <w:rPr>
                <w:bCs/>
                <w:lang w:val="sr-Cyrl-RS"/>
              </w:rPr>
              <w:t xml:space="preserve">: минимално 6, од којих је барем 2 по </w:t>
            </w:r>
            <w:r w:rsidRPr="00F352F7">
              <w:rPr>
                <w:bCs/>
                <w:i/>
                <w:lang w:val="sr-Cyrl-RS"/>
              </w:rPr>
              <w:t>USB</w:t>
            </w:r>
            <w:r w:rsidRPr="00F352F7">
              <w:rPr>
                <w:bCs/>
                <w:lang w:val="sr-Cyrl-RS"/>
              </w:rPr>
              <w:t xml:space="preserve"> 3.</w:t>
            </w:r>
            <w:r w:rsidRPr="00F32E1C">
              <w:rPr>
                <w:bCs/>
                <w:i/>
                <w:lang w:val="en-US"/>
              </w:rPr>
              <w:t>x</w:t>
            </w:r>
            <w:r w:rsidRPr="00F352F7">
              <w:rPr>
                <w:bCs/>
                <w:lang w:val="sr-Cyrl-RS"/>
              </w:rPr>
              <w:t xml:space="preserve"> стандарду, а остали барем по </w:t>
            </w:r>
            <w:r w:rsidRPr="00F352F7">
              <w:rPr>
                <w:bCs/>
                <w:i/>
                <w:lang w:val="sr-Cyrl-RS"/>
              </w:rPr>
              <w:t>USB</w:t>
            </w:r>
            <w:r w:rsidRPr="00F352F7">
              <w:rPr>
                <w:bCs/>
                <w:lang w:val="sr-Cyrl-RS"/>
              </w:rPr>
              <w:t xml:space="preserve"> 2.0 стандарду, при чему су:</w:t>
            </w:r>
          </w:p>
          <w:p w14:paraId="7C556F42" w14:textId="77777777" w:rsidR="000B4CF4" w:rsidRPr="00F352F7" w:rsidRDefault="000B4CF4" w:rsidP="000E0FBD">
            <w:pPr>
              <w:numPr>
                <w:ilvl w:val="0"/>
                <w:numId w:val="1"/>
              </w:numPr>
              <w:tabs>
                <w:tab w:val="clear" w:pos="720"/>
              </w:tabs>
              <w:ind w:left="387" w:hanging="176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барем 2 лоцирана на предњој страни кућишта (од којих је барем један </w:t>
            </w:r>
            <w:r w:rsidRPr="00F352F7">
              <w:rPr>
                <w:bCs/>
                <w:i/>
                <w:lang w:val="sr-Cyrl-RS"/>
              </w:rPr>
              <w:t>USB 3.</w:t>
            </w:r>
            <w:r>
              <w:rPr>
                <w:bCs/>
                <w:i/>
                <w:lang w:val="en-US"/>
              </w:rPr>
              <w:t>x</w:t>
            </w:r>
            <w:r w:rsidRPr="00F352F7">
              <w:rPr>
                <w:bCs/>
                <w:lang w:val="sr-Cyrl-RS"/>
              </w:rPr>
              <w:t>), а</w:t>
            </w:r>
          </w:p>
          <w:p w14:paraId="749A2365" w14:textId="77777777" w:rsidR="000B4CF4" w:rsidRPr="00F352F7" w:rsidRDefault="000B4CF4" w:rsidP="000E0FBD">
            <w:pPr>
              <w:numPr>
                <w:ilvl w:val="0"/>
                <w:numId w:val="1"/>
              </w:numPr>
              <w:tabs>
                <w:tab w:val="clear" w:pos="720"/>
              </w:tabs>
              <w:ind w:left="387" w:hanging="176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барем 4 су лоцирана на задњој страни кућишта</w:t>
            </w:r>
          </w:p>
          <w:p w14:paraId="584CD399" w14:textId="77777777" w:rsidR="000B4CF4" w:rsidRPr="00F352F7" w:rsidRDefault="000B4CF4" w:rsidP="000E0FBD">
            <w:pPr>
              <w:numPr>
                <w:ilvl w:val="0"/>
                <w:numId w:val="1"/>
              </w:numPr>
              <w:tabs>
                <w:tab w:val="clear" w:pos="720"/>
              </w:tabs>
              <w:ind w:left="176" w:hanging="176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Аудио, типа </w:t>
            </w:r>
            <w:r w:rsidRPr="00F352F7">
              <w:rPr>
                <w:bCs/>
                <w:i/>
                <w:lang w:val="sr-Cyrl-RS"/>
              </w:rPr>
              <w:t>TRS 3,5mm</w:t>
            </w:r>
            <w:r w:rsidRPr="00F352F7">
              <w:rPr>
                <w:bCs/>
                <w:lang w:val="sr-Cyrl-RS"/>
              </w:rPr>
              <w:t xml:space="preserve"> (1/4”), минимално: позади, излаз за звучнике (</w:t>
            </w:r>
            <w:r w:rsidRPr="00F32E1C">
              <w:rPr>
                <w:bCs/>
                <w:i/>
                <w:lang w:val="en-US"/>
              </w:rPr>
              <w:t>line-out</w:t>
            </w:r>
            <w:r w:rsidRPr="00F352F7">
              <w:rPr>
                <w:bCs/>
                <w:lang w:val="sr-Cyrl-RS"/>
              </w:rPr>
              <w:t>); напред, улаз за микрофон (</w:t>
            </w:r>
            <w:r w:rsidRPr="00F819AD">
              <w:rPr>
                <w:bCs/>
                <w:i/>
                <w:lang w:val="en-US"/>
              </w:rPr>
              <w:t>mic-in</w:t>
            </w:r>
            <w:r w:rsidRPr="00F352F7">
              <w:rPr>
                <w:bCs/>
                <w:lang w:val="sr-Cyrl-RS"/>
              </w:rPr>
              <w:t>) и излаз за слушалице (</w:t>
            </w:r>
            <w:r w:rsidRPr="00926EC7">
              <w:rPr>
                <w:bCs/>
                <w:i/>
                <w:lang w:val="en-US"/>
              </w:rPr>
              <w:t>phones-out</w:t>
            </w:r>
            <w:r w:rsidRPr="00F352F7">
              <w:rPr>
                <w:bCs/>
                <w:lang w:val="sr-Cyrl-RS"/>
              </w:rPr>
              <w:t>), при чему је напред прихватљив и комбиновани, четворосегментни (</w:t>
            </w:r>
            <w:r w:rsidRPr="00F352F7">
              <w:rPr>
                <w:bCs/>
                <w:i/>
                <w:lang w:val="sr-Cyrl-RS"/>
              </w:rPr>
              <w:t>TRRS</w:t>
            </w:r>
            <w:r w:rsidRPr="00F352F7">
              <w:rPr>
                <w:bCs/>
                <w:lang w:val="sr-Cyrl-RS"/>
              </w:rPr>
              <w:t>), конектор за микрофон и слушалице</w:t>
            </w:r>
          </w:p>
          <w:p w14:paraId="165E82CE" w14:textId="77777777" w:rsidR="000B4CF4" w:rsidRPr="00F352F7" w:rsidRDefault="000B4CF4" w:rsidP="000E0FBD">
            <w:pPr>
              <w:numPr>
                <w:ilvl w:val="0"/>
                <w:numId w:val="1"/>
              </w:numPr>
              <w:tabs>
                <w:tab w:val="clear" w:pos="720"/>
              </w:tabs>
              <w:ind w:left="176" w:hanging="176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Мрежа: </w:t>
            </w:r>
            <w:r w:rsidRPr="00F352F7">
              <w:rPr>
                <w:bCs/>
                <w:i/>
                <w:lang w:val="sr-Cyrl-RS"/>
              </w:rPr>
              <w:t>8P8C</w:t>
            </w:r>
            <w:r w:rsidRPr="00F352F7">
              <w:rPr>
                <w:bCs/>
                <w:lang w:val="sr-Cyrl-RS"/>
              </w:rPr>
              <w:t xml:space="preserve"> („</w:t>
            </w:r>
            <w:r w:rsidRPr="00F352F7">
              <w:rPr>
                <w:bCs/>
                <w:i/>
                <w:lang w:val="sr-Cyrl-RS"/>
              </w:rPr>
              <w:t>RJ45</w:t>
            </w:r>
            <w:r w:rsidRPr="00F352F7">
              <w:rPr>
                <w:bCs/>
                <w:lang w:val="sr-Cyrl-RS"/>
              </w:rPr>
              <w:t>”), позади</w:t>
            </w:r>
          </w:p>
          <w:p w14:paraId="42CCD3BB" w14:textId="77777777" w:rsidR="000B4CF4" w:rsidRPr="00F352F7" w:rsidRDefault="000B4CF4" w:rsidP="000E0FBD">
            <w:pPr>
              <w:numPr>
                <w:ilvl w:val="0"/>
                <w:numId w:val="1"/>
              </w:numPr>
              <w:tabs>
                <w:tab w:val="clear" w:pos="720"/>
              </w:tabs>
              <w:ind w:left="176" w:hanging="176"/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Графика: барем два порта за повезивање монитора, од којих: 1) један мора бити типа </w:t>
            </w:r>
            <w:r w:rsidRPr="00F352F7">
              <w:rPr>
                <w:bCs/>
                <w:i/>
                <w:lang w:val="sr-Cyrl-RS"/>
              </w:rPr>
              <w:t>VGA</w:t>
            </w:r>
            <w:r w:rsidRPr="00F352F7">
              <w:rPr>
                <w:bCs/>
                <w:lang w:val="sr-Cyrl-RS"/>
              </w:rPr>
              <w:t xml:space="preserve"> или </w:t>
            </w:r>
            <w:r w:rsidRPr="00F352F7">
              <w:rPr>
                <w:bCs/>
                <w:i/>
                <w:lang w:val="sr-Cyrl-RS"/>
              </w:rPr>
              <w:t>DVI</w:t>
            </w:r>
            <w:r w:rsidRPr="00F352F7">
              <w:rPr>
                <w:bCs/>
                <w:lang w:val="sr-Cyrl-RS"/>
              </w:rPr>
              <w:t xml:space="preserve">; 2) други може бити типа </w:t>
            </w:r>
            <w:r w:rsidRPr="00F352F7">
              <w:rPr>
                <w:bCs/>
                <w:i/>
                <w:lang w:val="sr-Cyrl-RS"/>
              </w:rPr>
              <w:t xml:space="preserve">VGA </w:t>
            </w:r>
            <w:r w:rsidRPr="00F352F7">
              <w:rPr>
                <w:bCs/>
                <w:lang w:val="sr-Cyrl-RS"/>
              </w:rPr>
              <w:t xml:space="preserve">или </w:t>
            </w:r>
            <w:r w:rsidRPr="00F352F7">
              <w:rPr>
                <w:bCs/>
                <w:i/>
                <w:lang w:val="sr-Cyrl-RS"/>
              </w:rPr>
              <w:t xml:space="preserve">DVI </w:t>
            </w:r>
            <w:r w:rsidRPr="00F352F7">
              <w:rPr>
                <w:bCs/>
                <w:lang w:val="sr-Cyrl-RS"/>
              </w:rPr>
              <w:t xml:space="preserve">или </w:t>
            </w:r>
            <w:r w:rsidRPr="00F352F7">
              <w:rPr>
                <w:bCs/>
                <w:i/>
                <w:lang w:val="sr-Cyrl-RS"/>
              </w:rPr>
              <w:t xml:space="preserve">HDMI </w:t>
            </w:r>
            <w:r w:rsidRPr="00F352F7">
              <w:rPr>
                <w:bCs/>
                <w:lang w:val="sr-Cyrl-RS"/>
              </w:rPr>
              <w:t xml:space="preserve">или </w:t>
            </w:r>
            <w:r w:rsidRPr="00F32E1C">
              <w:rPr>
                <w:bCs/>
                <w:i/>
                <w:lang w:val="en-US"/>
              </w:rPr>
              <w:t>DisplayPort</w:t>
            </w:r>
          </w:p>
        </w:tc>
      </w:tr>
      <w:tr w:rsidR="000B4CF4" w:rsidRPr="00F352F7" w14:paraId="48EBBACE" w14:textId="77777777" w:rsidTr="000E0FBD">
        <w:trPr>
          <w:cantSplit/>
        </w:trPr>
        <w:tc>
          <w:tcPr>
            <w:tcW w:w="603" w:type="dxa"/>
          </w:tcPr>
          <w:p w14:paraId="2062FADD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  <w:shd w:val="clear" w:color="auto" w:fill="auto"/>
          </w:tcPr>
          <w:p w14:paraId="103EBD3D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Тастатура и миш</w:t>
            </w:r>
          </w:p>
        </w:tc>
        <w:tc>
          <w:tcPr>
            <w:tcW w:w="5386" w:type="dxa"/>
            <w:shd w:val="clear" w:color="auto" w:fill="auto"/>
          </w:tcPr>
          <w:p w14:paraId="51EE958A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Стандардна </w:t>
            </w:r>
            <w:r w:rsidRPr="00F352F7">
              <w:rPr>
                <w:bCs/>
                <w:i/>
                <w:lang w:val="sr-Cyrl-RS"/>
              </w:rPr>
              <w:t>USB PC</w:t>
            </w:r>
            <w:r w:rsidRPr="00F352F7">
              <w:rPr>
                <w:bCs/>
                <w:lang w:val="sr-Cyrl-RS"/>
              </w:rPr>
              <w:t xml:space="preserve"> тастатура са 104 тастера, </w:t>
            </w:r>
            <w:r w:rsidRPr="00F352F7">
              <w:rPr>
                <w:bCs/>
                <w:i/>
                <w:lang w:val="sr-Cyrl-RS"/>
              </w:rPr>
              <w:t>US</w:t>
            </w:r>
            <w:r w:rsidRPr="00F352F7">
              <w:rPr>
                <w:bCs/>
                <w:lang w:val="sr-Cyrl-RS"/>
              </w:rPr>
              <w:t xml:space="preserve"> распоред, и </w:t>
            </w:r>
            <w:r w:rsidRPr="00F352F7">
              <w:rPr>
                <w:bCs/>
                <w:i/>
                <w:lang w:val="sr-Cyrl-RS"/>
              </w:rPr>
              <w:t xml:space="preserve">USB </w:t>
            </w:r>
            <w:r w:rsidRPr="00F352F7">
              <w:rPr>
                <w:bCs/>
                <w:lang w:val="sr-Cyrl-RS"/>
              </w:rPr>
              <w:t>оптички миш, при чему, за обе ове ставке, дужина кабла за повезивање са компјутером не сме бити мања од 1,5 метара.</w:t>
            </w:r>
          </w:p>
        </w:tc>
      </w:tr>
      <w:tr w:rsidR="000B4CF4" w:rsidRPr="00F352F7" w14:paraId="16DDAACF" w14:textId="77777777" w:rsidTr="000E0FBD">
        <w:trPr>
          <w:cantSplit/>
        </w:trPr>
        <w:tc>
          <w:tcPr>
            <w:tcW w:w="603" w:type="dxa"/>
          </w:tcPr>
          <w:p w14:paraId="166A4B5A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  <w:shd w:val="clear" w:color="auto" w:fill="auto"/>
          </w:tcPr>
          <w:p w14:paraId="06D97F5C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Кабл за напајање електричном енергијом</w:t>
            </w:r>
          </w:p>
        </w:tc>
        <w:tc>
          <w:tcPr>
            <w:tcW w:w="5386" w:type="dxa"/>
            <w:shd w:val="clear" w:color="auto" w:fill="auto"/>
          </w:tcPr>
          <w:p w14:paraId="60F7A0B8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lang w:val="sr-Cyrl-RS"/>
              </w:rPr>
              <w:t>Кабл за напајање, са утикачем који се без употребе било каквих адаптера може прикључити на стандардну 220V/50Hz утичницу са уземљењем, каква је стандардно у употреби у Србији („шуко”).</w:t>
            </w:r>
          </w:p>
        </w:tc>
      </w:tr>
      <w:tr w:rsidR="000B4CF4" w:rsidRPr="00F352F7" w14:paraId="2CC0C4E8" w14:textId="77777777" w:rsidTr="000E0FBD">
        <w:trPr>
          <w:cantSplit/>
        </w:trPr>
        <w:tc>
          <w:tcPr>
            <w:tcW w:w="603" w:type="dxa"/>
          </w:tcPr>
          <w:p w14:paraId="50EE7342" w14:textId="77777777" w:rsidR="000B4CF4" w:rsidRPr="00F352F7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  <w:shd w:val="clear" w:color="auto" w:fill="auto"/>
          </w:tcPr>
          <w:p w14:paraId="66C87D52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>Подршка за оперативне системе</w:t>
            </w:r>
          </w:p>
        </w:tc>
        <w:tc>
          <w:tcPr>
            <w:tcW w:w="5386" w:type="dxa"/>
            <w:shd w:val="clear" w:color="auto" w:fill="auto"/>
          </w:tcPr>
          <w:p w14:paraId="347CA488" w14:textId="77777777" w:rsidR="000B4CF4" w:rsidRPr="00F352F7" w:rsidRDefault="000B4CF4" w:rsidP="000E0FBD">
            <w:pPr>
              <w:rPr>
                <w:bCs/>
                <w:lang w:val="sr-Cyrl-RS"/>
              </w:rPr>
            </w:pPr>
            <w:r w:rsidRPr="00F352F7">
              <w:rPr>
                <w:bCs/>
                <w:lang w:val="sr-Cyrl-RS"/>
              </w:rPr>
              <w:t xml:space="preserve">Рачунар мора подржавати рад под </w:t>
            </w:r>
            <w:r w:rsidRPr="00F352F7">
              <w:rPr>
                <w:bCs/>
                <w:i/>
                <w:lang w:val="sr-Cyrl-RS"/>
              </w:rPr>
              <w:t>Microsoft Windows 10 64bit</w:t>
            </w:r>
            <w:r w:rsidRPr="00F352F7">
              <w:rPr>
                <w:bCs/>
                <w:lang w:val="sr-Cyrl-RS"/>
              </w:rPr>
              <w:t xml:space="preserve"> оперативним системом. Понуђач је обавезан да, за наведени оперативни систем, на физичком медију (</w:t>
            </w:r>
            <w:r w:rsidRPr="00F352F7">
              <w:rPr>
                <w:bCs/>
                <w:i/>
                <w:lang w:val="sr-Cyrl-RS"/>
              </w:rPr>
              <w:t xml:space="preserve">CD </w:t>
            </w:r>
            <w:r w:rsidRPr="00F352F7">
              <w:rPr>
                <w:bCs/>
                <w:lang w:val="sr-Cyrl-RS"/>
              </w:rPr>
              <w:t xml:space="preserve">или </w:t>
            </w:r>
            <w:r w:rsidRPr="00F352F7">
              <w:rPr>
                <w:bCs/>
                <w:i/>
                <w:lang w:val="sr-Cyrl-RS"/>
              </w:rPr>
              <w:t>DVD</w:t>
            </w:r>
            <w:r w:rsidRPr="00F352F7">
              <w:rPr>
                <w:bCs/>
                <w:lang w:val="sr-Cyrl-RS"/>
              </w:rPr>
              <w:t>) испоручи драјвере и сав софтвер потребан за функционисање свих хардверских компоненти. Довољно је испоручити један физички медиј за укупан број тражених компјутера.</w:t>
            </w:r>
          </w:p>
        </w:tc>
      </w:tr>
      <w:tr w:rsidR="000B4CF4" w:rsidRPr="00F352F7" w14:paraId="19CEA115" w14:textId="77777777" w:rsidTr="000E0FBD">
        <w:trPr>
          <w:cantSplit/>
        </w:trPr>
        <w:tc>
          <w:tcPr>
            <w:tcW w:w="603" w:type="dxa"/>
          </w:tcPr>
          <w:p w14:paraId="7A4EC767" w14:textId="77777777" w:rsidR="000B4CF4" w:rsidRPr="00EF44D1" w:rsidRDefault="000B4CF4" w:rsidP="000B4CF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3" w:type="dxa"/>
            <w:shd w:val="clear" w:color="auto" w:fill="auto"/>
          </w:tcPr>
          <w:p w14:paraId="3B44B36E" w14:textId="77777777" w:rsidR="000B4CF4" w:rsidRPr="00F352F7" w:rsidRDefault="000B4CF4" w:rsidP="000E0FBD">
            <w:pPr>
              <w:rPr>
                <w:b/>
                <w:lang w:val="sr-Cyrl-RS"/>
              </w:rPr>
            </w:pPr>
            <w:r w:rsidRPr="00F352F7">
              <w:rPr>
                <w:lang w:val="sr-Cyrl-RS"/>
              </w:rPr>
              <w:t>Минимални критеријум у погледу енергетске ефикасности</w:t>
            </w:r>
          </w:p>
        </w:tc>
        <w:tc>
          <w:tcPr>
            <w:tcW w:w="5386" w:type="dxa"/>
            <w:shd w:val="clear" w:color="auto" w:fill="auto"/>
          </w:tcPr>
          <w:p w14:paraId="55A443EC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 xml:space="preserve">Уређај мора бити у складу са </w:t>
            </w:r>
            <w:r w:rsidRPr="00F32E1C">
              <w:rPr>
                <w:i/>
                <w:lang w:val="en-US"/>
              </w:rPr>
              <w:t>Energy Star</w:t>
            </w:r>
            <w:r w:rsidRPr="00F352F7">
              <w:rPr>
                <w:lang w:val="sr-Cyrl-RS"/>
              </w:rPr>
              <w:t xml:space="preserve"> стандардом који је актуелан на дан објављивања ове јавне набавке</w:t>
            </w:r>
          </w:p>
        </w:tc>
      </w:tr>
    </w:tbl>
    <w:p w14:paraId="27066F22" w14:textId="77777777" w:rsidR="00B4347F" w:rsidRDefault="00B4347F"/>
    <w:p w14:paraId="3CE23049" w14:textId="77777777" w:rsidR="000B4CF4" w:rsidRDefault="000B4CF4"/>
    <w:p w14:paraId="4C633E8E" w14:textId="77777777" w:rsidR="000B4CF4" w:rsidRDefault="000B4CF4"/>
    <w:p w14:paraId="1663A5DB" w14:textId="77777777" w:rsidR="000B4CF4" w:rsidRDefault="000B4CF4"/>
    <w:p w14:paraId="07DE74FD" w14:textId="77777777" w:rsidR="000B4CF4" w:rsidRDefault="000B4CF4"/>
    <w:p w14:paraId="1CC4279A" w14:textId="1DBB11F0" w:rsidR="00705985" w:rsidRDefault="00705985" w:rsidP="00705985">
      <w:pPr>
        <w:keepNext/>
        <w:spacing w:before="240" w:after="120"/>
        <w:jc w:val="center"/>
        <w:rPr>
          <w:b/>
          <w:sz w:val="28"/>
          <w:szCs w:val="28"/>
          <w:lang w:val="sr-Cyrl-RS"/>
        </w:rPr>
      </w:pPr>
      <w:r w:rsidRPr="00705985">
        <w:rPr>
          <w:b/>
          <w:sz w:val="28"/>
          <w:szCs w:val="28"/>
          <w:lang w:val="sr-Cyrl-RS"/>
        </w:rPr>
        <w:t>Ставка</w:t>
      </w:r>
      <w:r w:rsidR="009C79D6">
        <w:rPr>
          <w:b/>
          <w:sz w:val="28"/>
          <w:szCs w:val="28"/>
          <w:lang w:val="sr-Cyrl-RS"/>
        </w:rPr>
        <w:t xml:space="preserve"> 2: М</w:t>
      </w:r>
      <w:r w:rsidRPr="00705985">
        <w:rPr>
          <w:b/>
          <w:sz w:val="28"/>
          <w:szCs w:val="28"/>
          <w:lang w:val="sr-Cyrl-RS"/>
        </w:rPr>
        <w:t>онитори</w:t>
      </w:r>
    </w:p>
    <w:p w14:paraId="46A44ACE" w14:textId="27D6ADDC" w:rsidR="00705985" w:rsidRPr="00705985" w:rsidRDefault="00705985" w:rsidP="00705985">
      <w:pPr>
        <w:keepNext/>
        <w:spacing w:before="240" w:after="120"/>
        <w:rPr>
          <w:lang w:val="sr-Cyrl-RS"/>
        </w:rPr>
      </w:pPr>
      <w:r w:rsidRPr="00705985">
        <w:rPr>
          <w:lang w:val="sr-Cyrl-RS"/>
        </w:rPr>
        <w:t>Потребна количина монитора: 12</w:t>
      </w:r>
    </w:p>
    <w:p w14:paraId="76811478" w14:textId="2C30054E" w:rsidR="000B4CF4" w:rsidRPr="00F352F7" w:rsidRDefault="000B4CF4" w:rsidP="000B4CF4">
      <w:pPr>
        <w:keepNext/>
        <w:spacing w:before="240" w:after="120"/>
        <w:jc w:val="both"/>
        <w:rPr>
          <w:b/>
          <w:lang w:val="sr-Cyrl-RS"/>
        </w:rPr>
      </w:pPr>
      <w:r w:rsidRPr="00F352F7">
        <w:rPr>
          <w:b/>
          <w:lang w:val="sr-Cyrl-RS"/>
        </w:rPr>
        <w:t>Техничке карактеристике монитора: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260"/>
        <w:gridCol w:w="5386"/>
      </w:tblGrid>
      <w:tr w:rsidR="000B4CF4" w:rsidRPr="00185A8C" w14:paraId="6591170E" w14:textId="77777777" w:rsidTr="000E0FBD">
        <w:trPr>
          <w:cantSplit/>
          <w:tblHeader/>
        </w:trPr>
        <w:tc>
          <w:tcPr>
            <w:tcW w:w="596" w:type="dxa"/>
            <w:vAlign w:val="center"/>
          </w:tcPr>
          <w:p w14:paraId="50FB2F03" w14:textId="77777777" w:rsidR="000B4CF4" w:rsidRPr="00185A8C" w:rsidRDefault="000B4CF4" w:rsidP="000E0FBD">
            <w:pPr>
              <w:rPr>
                <w:b/>
                <w:bCs/>
                <w:lang w:val="sr-Cyrl-RS"/>
              </w:rPr>
            </w:pPr>
            <w:r w:rsidRPr="00185A8C">
              <w:rPr>
                <w:b/>
                <w:bCs/>
                <w:lang w:val="sr-Cyrl-RS"/>
              </w:rPr>
              <w:t>Р.б.</w:t>
            </w:r>
          </w:p>
        </w:tc>
        <w:tc>
          <w:tcPr>
            <w:tcW w:w="3260" w:type="dxa"/>
            <w:vAlign w:val="center"/>
          </w:tcPr>
          <w:p w14:paraId="4F4763D3" w14:textId="77777777" w:rsidR="000B4CF4" w:rsidRPr="00185A8C" w:rsidRDefault="000B4CF4" w:rsidP="000E0FBD">
            <w:pPr>
              <w:keepNext/>
              <w:rPr>
                <w:b/>
                <w:bCs/>
                <w:lang w:val="sr-Cyrl-RS"/>
              </w:rPr>
            </w:pPr>
            <w:r w:rsidRPr="00185A8C">
              <w:rPr>
                <w:b/>
                <w:bCs/>
                <w:lang w:val="sr-Cyrl-RS"/>
              </w:rPr>
              <w:t>Компонента/компоненте</w:t>
            </w:r>
          </w:p>
        </w:tc>
        <w:tc>
          <w:tcPr>
            <w:tcW w:w="5386" w:type="dxa"/>
            <w:vAlign w:val="center"/>
          </w:tcPr>
          <w:p w14:paraId="00CD7869" w14:textId="77777777" w:rsidR="000B4CF4" w:rsidRPr="00185A8C" w:rsidRDefault="000B4CF4" w:rsidP="000E0FBD">
            <w:pPr>
              <w:keepNext/>
              <w:rPr>
                <w:b/>
                <w:bCs/>
                <w:lang w:val="sr-Cyrl-RS"/>
              </w:rPr>
            </w:pPr>
            <w:r w:rsidRPr="00185A8C">
              <w:rPr>
                <w:b/>
                <w:bCs/>
                <w:lang w:val="sr-Cyrl-RS"/>
              </w:rPr>
              <w:t>Детаљнија спецификација</w:t>
            </w:r>
          </w:p>
        </w:tc>
      </w:tr>
      <w:tr w:rsidR="000B4CF4" w:rsidRPr="00F352F7" w14:paraId="4EAF17CA" w14:textId="77777777" w:rsidTr="000E0FBD">
        <w:trPr>
          <w:cantSplit/>
        </w:trPr>
        <w:tc>
          <w:tcPr>
            <w:tcW w:w="596" w:type="dxa"/>
            <w:vAlign w:val="center"/>
          </w:tcPr>
          <w:p w14:paraId="0A2E55CC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2E9E2CA8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 xml:space="preserve">Тип екрана </w:t>
            </w:r>
          </w:p>
        </w:tc>
        <w:tc>
          <w:tcPr>
            <w:tcW w:w="5386" w:type="dxa"/>
            <w:vAlign w:val="center"/>
          </w:tcPr>
          <w:p w14:paraId="0523EFB1" w14:textId="77777777" w:rsidR="000B4CF4" w:rsidRPr="00F352F7" w:rsidRDefault="000B4CF4" w:rsidP="000E0FBD">
            <w:pPr>
              <w:rPr>
                <w:i/>
                <w:lang w:val="sr-Cyrl-RS"/>
              </w:rPr>
            </w:pPr>
            <w:r w:rsidRPr="007169FA">
              <w:rPr>
                <w:i/>
                <w:lang w:val="en-US"/>
              </w:rPr>
              <w:t>Active matrix</w:t>
            </w:r>
            <w:r w:rsidRPr="00F352F7">
              <w:rPr>
                <w:lang w:val="sr-Cyrl-RS"/>
              </w:rPr>
              <w:t>,</w:t>
            </w:r>
            <w:r w:rsidRPr="00F352F7">
              <w:rPr>
                <w:i/>
                <w:lang w:val="sr-Cyrl-RS"/>
              </w:rPr>
              <w:t xml:space="preserve"> LCD </w:t>
            </w:r>
            <w:r w:rsidRPr="00F352F7">
              <w:rPr>
                <w:lang w:val="sr-Cyrl-RS"/>
              </w:rPr>
              <w:t xml:space="preserve">или </w:t>
            </w:r>
            <w:r w:rsidRPr="00F352F7">
              <w:rPr>
                <w:i/>
                <w:lang w:val="sr-Cyrl-RS"/>
              </w:rPr>
              <w:t>OLED</w:t>
            </w:r>
          </w:p>
        </w:tc>
      </w:tr>
      <w:tr w:rsidR="000B4CF4" w:rsidRPr="00F352F7" w14:paraId="3E1D7968" w14:textId="77777777" w:rsidTr="000E0FBD">
        <w:trPr>
          <w:cantSplit/>
        </w:trPr>
        <w:tc>
          <w:tcPr>
            <w:tcW w:w="596" w:type="dxa"/>
            <w:vAlign w:val="center"/>
          </w:tcPr>
          <w:p w14:paraId="2E308CF5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179C4E0D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 xml:space="preserve">Однос страница приказане слике </w:t>
            </w:r>
            <w:r w:rsidRPr="00F352F7">
              <w:rPr>
                <w:lang w:val="sr-Cyrl-RS"/>
              </w:rPr>
              <w:br/>
              <w:t>(ширина : висина)</w:t>
            </w:r>
          </w:p>
        </w:tc>
        <w:tc>
          <w:tcPr>
            <w:tcW w:w="5386" w:type="dxa"/>
            <w:vAlign w:val="center"/>
          </w:tcPr>
          <w:p w14:paraId="626B014B" w14:textId="77777777" w:rsidR="000B4CF4" w:rsidRPr="00F352F7" w:rsidRDefault="000B4CF4" w:rsidP="000E0FBD">
            <w:pPr>
              <w:rPr>
                <w:i/>
                <w:lang w:val="sr-Cyrl-RS"/>
              </w:rPr>
            </w:pPr>
            <w:r w:rsidRPr="00F352F7">
              <w:rPr>
                <w:lang w:val="sr-Cyrl-RS"/>
              </w:rPr>
              <w:t>16:9 (или 16:10)</w:t>
            </w:r>
          </w:p>
        </w:tc>
      </w:tr>
      <w:tr w:rsidR="000B4CF4" w:rsidRPr="00F352F7" w14:paraId="2470A9EF" w14:textId="77777777" w:rsidTr="000E0FBD">
        <w:trPr>
          <w:cantSplit/>
        </w:trPr>
        <w:tc>
          <w:tcPr>
            <w:tcW w:w="596" w:type="dxa"/>
            <w:vAlign w:val="center"/>
          </w:tcPr>
          <w:p w14:paraId="0BC7587C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799A4E62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Видљива дијагонала слике</w:t>
            </w:r>
          </w:p>
        </w:tc>
        <w:tc>
          <w:tcPr>
            <w:tcW w:w="5386" w:type="dxa"/>
            <w:vAlign w:val="center"/>
          </w:tcPr>
          <w:p w14:paraId="2FBDEE6D" w14:textId="77777777" w:rsidR="000B4CF4" w:rsidRPr="00F352F7" w:rsidRDefault="000B4CF4" w:rsidP="000B4CF4">
            <w:pPr>
              <w:rPr>
                <w:i/>
                <w:lang w:val="sr-Cyrl-RS"/>
              </w:rPr>
            </w:pPr>
            <w:r>
              <w:rPr>
                <w:lang w:val="sr-Cyrl-RS"/>
              </w:rPr>
              <w:t>Најмање 23” (23</w:t>
            </w:r>
            <w:r w:rsidRPr="00F352F7">
              <w:rPr>
                <w:lang w:val="sr-Cyrl-RS"/>
              </w:rPr>
              <w:t xml:space="preserve"> инча)</w:t>
            </w:r>
          </w:p>
        </w:tc>
      </w:tr>
      <w:tr w:rsidR="000B4CF4" w:rsidRPr="00F352F7" w14:paraId="268DE947" w14:textId="77777777" w:rsidTr="000E0FBD">
        <w:trPr>
          <w:cantSplit/>
        </w:trPr>
        <w:tc>
          <w:tcPr>
            <w:tcW w:w="596" w:type="dxa"/>
            <w:vAlign w:val="center"/>
          </w:tcPr>
          <w:p w14:paraId="1134039A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137AF341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Резолуција („природна”)</w:t>
            </w:r>
          </w:p>
        </w:tc>
        <w:tc>
          <w:tcPr>
            <w:tcW w:w="5386" w:type="dxa"/>
            <w:vAlign w:val="center"/>
          </w:tcPr>
          <w:p w14:paraId="6ED2C2F3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 xml:space="preserve">Минимално </w:t>
            </w:r>
            <w:r w:rsidRPr="007169FA">
              <w:rPr>
                <w:lang w:val="en-US"/>
              </w:rPr>
              <w:t>1920 x 1080 @ 60 Hz (</w:t>
            </w:r>
            <w:r w:rsidRPr="007169FA">
              <w:rPr>
                <w:i/>
                <w:lang w:val="en-US"/>
              </w:rPr>
              <w:t>full HD</w:t>
            </w:r>
            <w:r w:rsidRPr="007169FA">
              <w:rPr>
                <w:lang w:val="en-US"/>
              </w:rPr>
              <w:t xml:space="preserve">), </w:t>
            </w:r>
            <w:r w:rsidRPr="007169FA">
              <w:rPr>
                <w:i/>
                <w:lang w:val="en-US"/>
              </w:rPr>
              <w:t>24bit color</w:t>
            </w:r>
          </w:p>
        </w:tc>
      </w:tr>
      <w:tr w:rsidR="000B4CF4" w:rsidRPr="00F352F7" w14:paraId="317B7BEF" w14:textId="77777777" w:rsidTr="000E0FBD">
        <w:trPr>
          <w:cantSplit/>
        </w:trPr>
        <w:tc>
          <w:tcPr>
            <w:tcW w:w="596" w:type="dxa"/>
            <w:vAlign w:val="center"/>
          </w:tcPr>
          <w:p w14:paraId="2D3B0C28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4D4E1952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Осветљај</w:t>
            </w:r>
          </w:p>
        </w:tc>
        <w:tc>
          <w:tcPr>
            <w:tcW w:w="5386" w:type="dxa"/>
            <w:vAlign w:val="center"/>
          </w:tcPr>
          <w:p w14:paraId="482E40DF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Минимално 250 cd/m</w:t>
            </w:r>
            <w:r w:rsidRPr="00F352F7">
              <w:rPr>
                <w:vertAlign w:val="superscript"/>
                <w:lang w:val="sr-Cyrl-RS"/>
              </w:rPr>
              <w:t>2</w:t>
            </w:r>
          </w:p>
        </w:tc>
      </w:tr>
      <w:tr w:rsidR="000B4CF4" w:rsidRPr="00F352F7" w14:paraId="1C1B5DD7" w14:textId="77777777" w:rsidTr="000E0FBD">
        <w:trPr>
          <w:cantSplit/>
        </w:trPr>
        <w:tc>
          <w:tcPr>
            <w:tcW w:w="596" w:type="dxa"/>
            <w:vAlign w:val="center"/>
          </w:tcPr>
          <w:p w14:paraId="694E6041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7ECF950C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Контраст (статички)</w:t>
            </w:r>
          </w:p>
        </w:tc>
        <w:tc>
          <w:tcPr>
            <w:tcW w:w="5386" w:type="dxa"/>
            <w:vAlign w:val="center"/>
          </w:tcPr>
          <w:p w14:paraId="7C95DBBA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Минимално 800:1</w:t>
            </w:r>
          </w:p>
        </w:tc>
      </w:tr>
      <w:tr w:rsidR="000B4CF4" w:rsidRPr="00F352F7" w14:paraId="11599729" w14:textId="77777777" w:rsidTr="000E0FBD">
        <w:trPr>
          <w:cantSplit/>
        </w:trPr>
        <w:tc>
          <w:tcPr>
            <w:tcW w:w="596" w:type="dxa"/>
            <w:vAlign w:val="center"/>
          </w:tcPr>
          <w:p w14:paraId="60EBD0E7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51BA18EA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Угао гледања</w:t>
            </w:r>
          </w:p>
        </w:tc>
        <w:tc>
          <w:tcPr>
            <w:tcW w:w="5386" w:type="dxa"/>
            <w:vAlign w:val="center"/>
          </w:tcPr>
          <w:p w14:paraId="6B5AB188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Минимално 160° хоризонтално / минимално 160° вертикално</w:t>
            </w:r>
          </w:p>
        </w:tc>
      </w:tr>
      <w:tr w:rsidR="000B4CF4" w:rsidRPr="00F352F7" w14:paraId="0D3DEDF8" w14:textId="77777777" w:rsidTr="000E0FBD">
        <w:trPr>
          <w:cantSplit/>
        </w:trPr>
        <w:tc>
          <w:tcPr>
            <w:tcW w:w="596" w:type="dxa"/>
            <w:vAlign w:val="center"/>
          </w:tcPr>
          <w:p w14:paraId="3508B0F9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297A1953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Време одзива</w:t>
            </w:r>
          </w:p>
        </w:tc>
        <w:tc>
          <w:tcPr>
            <w:tcW w:w="5386" w:type="dxa"/>
            <w:vAlign w:val="center"/>
          </w:tcPr>
          <w:p w14:paraId="4C2A48F6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6ms или мање</w:t>
            </w:r>
          </w:p>
        </w:tc>
      </w:tr>
      <w:tr w:rsidR="000B4CF4" w:rsidRPr="00F352F7" w14:paraId="25B9C2DA" w14:textId="77777777" w:rsidTr="000E0FBD">
        <w:trPr>
          <w:cantSplit/>
        </w:trPr>
        <w:tc>
          <w:tcPr>
            <w:tcW w:w="596" w:type="dxa"/>
            <w:vAlign w:val="center"/>
          </w:tcPr>
          <w:p w14:paraId="1BDF0C73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56ED6AF2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Конектори и каблови за улазни сигнал</w:t>
            </w:r>
          </w:p>
        </w:tc>
        <w:tc>
          <w:tcPr>
            <w:tcW w:w="5386" w:type="dxa"/>
            <w:vAlign w:val="center"/>
          </w:tcPr>
          <w:p w14:paraId="6D2CB794" w14:textId="77777777" w:rsidR="000B4CF4" w:rsidRPr="001B7109" w:rsidRDefault="000B4CF4" w:rsidP="000E0FBD">
            <w:pPr>
              <w:rPr>
                <w:lang w:val="sr-Cyrl-RS"/>
              </w:rPr>
            </w:pPr>
            <w:r w:rsidRPr="001B7109">
              <w:rPr>
                <w:lang w:val="sr-Cyrl-RS"/>
              </w:rPr>
              <w:t xml:space="preserve">Монитор мора имати барем два улазна конектора чији су типови такви да је могуће истовремено повезати два монитора на један компјутер (видети изнад табелу „Техничке карактеристике компјутера”, тачка </w:t>
            </w:r>
            <w:r>
              <w:rPr>
                <w:lang w:val="sr-Cyrl-RS"/>
              </w:rPr>
              <w:t xml:space="preserve">12, </w:t>
            </w:r>
            <w:r w:rsidRPr="001B7109">
              <w:rPr>
                <w:lang w:val="sr-Cyrl-RS"/>
              </w:rPr>
              <w:t>„Портови/Графика”).</w:t>
            </w:r>
          </w:p>
          <w:p w14:paraId="678B97A8" w14:textId="77777777" w:rsidR="000B4CF4" w:rsidRPr="001B7109" w:rsidRDefault="000B4CF4" w:rsidP="000E0FBD">
            <w:pPr>
              <w:rPr>
                <w:lang w:val="sr-Cyrl-RS"/>
              </w:rPr>
            </w:pPr>
          </w:p>
          <w:p w14:paraId="714601A3" w14:textId="77777777" w:rsidR="000B4CF4" w:rsidRPr="001B7109" w:rsidRDefault="000B4CF4" w:rsidP="000E0FBD">
            <w:pPr>
              <w:rPr>
                <w:lang w:val="sr-Cyrl-RS"/>
              </w:rPr>
            </w:pPr>
            <w:r w:rsidRPr="001B7109">
              <w:rPr>
                <w:lang w:val="sr-Cyrl-RS"/>
              </w:rPr>
              <w:t xml:space="preserve">За оба наведена типа конектора морају бити испоручени одговарајући каблови са конекторима, за повезивање са наведеним десктоп рачунаром (два кабла). Ови каблови и њихови конектори морају бити такви да повезују монитор на одговарајући излаз графичке картице рачунара </w:t>
            </w:r>
            <w:r w:rsidRPr="001B7109">
              <w:rPr>
                <w:b/>
                <w:lang w:val="sr-Cyrl-RS"/>
              </w:rPr>
              <w:t>без употребе било каквих адаптера, било на страни монитора, било на страни компјутера</w:t>
            </w:r>
            <w:r w:rsidRPr="001B7109">
              <w:rPr>
                <w:lang w:val="sr-Cyrl-RS"/>
              </w:rPr>
              <w:t>.</w:t>
            </w:r>
          </w:p>
        </w:tc>
      </w:tr>
      <w:tr w:rsidR="000B4CF4" w:rsidRPr="00F352F7" w14:paraId="276DA66F" w14:textId="77777777" w:rsidTr="000E0FBD">
        <w:trPr>
          <w:cantSplit/>
        </w:trPr>
        <w:tc>
          <w:tcPr>
            <w:tcW w:w="596" w:type="dxa"/>
            <w:vAlign w:val="center"/>
          </w:tcPr>
          <w:p w14:paraId="6274E9C1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3A3872AC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Постоље</w:t>
            </w:r>
          </w:p>
        </w:tc>
        <w:tc>
          <w:tcPr>
            <w:tcW w:w="5386" w:type="dxa"/>
            <w:vAlign w:val="center"/>
          </w:tcPr>
          <w:p w14:paraId="2293F6FE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Монитор мора бити испоручен са постољем за постављање на равну површину (радни сто, положено десктоп кућиште компјутера…). При томе, постоље мора подржавати следећа прилагођавања позиције монитора:</w:t>
            </w:r>
          </w:p>
          <w:p w14:paraId="21774531" w14:textId="77777777" w:rsidR="000B4CF4" w:rsidRPr="00F352F7" w:rsidRDefault="000B4CF4" w:rsidP="000E0FBD">
            <w:pPr>
              <w:rPr>
                <w:lang w:val="sr-Cyrl-RS"/>
              </w:rPr>
            </w:pPr>
          </w:p>
          <w:p w14:paraId="77A6373F" w14:textId="77777777" w:rsidR="000B4CF4" w:rsidRPr="00F352F7" w:rsidRDefault="000B4CF4" w:rsidP="000B4CF4">
            <w:pPr>
              <w:numPr>
                <w:ilvl w:val="0"/>
                <w:numId w:val="3"/>
              </w:numPr>
              <w:ind w:left="387" w:hanging="387"/>
              <w:rPr>
                <w:lang w:val="sr-Cyrl-RS"/>
              </w:rPr>
            </w:pPr>
            <w:r w:rsidRPr="00F352F7">
              <w:rPr>
                <w:lang w:val="sr-Cyrl-RS"/>
              </w:rPr>
              <w:t>Нагињање напред</w:t>
            </w:r>
            <w:r w:rsidRPr="00F352F7">
              <w:rPr>
                <w:lang w:val="sr-Cyrl-RS"/>
              </w:rPr>
              <w:noBreakHyphen/>
              <w:t>назад (</w:t>
            </w:r>
            <w:r w:rsidRPr="007169FA">
              <w:rPr>
                <w:i/>
                <w:lang w:val="en-US"/>
              </w:rPr>
              <w:t>tilt</w:t>
            </w:r>
            <w:r w:rsidRPr="00F352F7">
              <w:rPr>
                <w:lang w:val="sr-Cyrl-RS"/>
              </w:rPr>
              <w:t>), минимално -5° до +20°</w:t>
            </w:r>
          </w:p>
          <w:p w14:paraId="3EA272E8" w14:textId="77777777" w:rsidR="000B4CF4" w:rsidRPr="00F352F7" w:rsidRDefault="000B4CF4" w:rsidP="000B4CF4">
            <w:pPr>
              <w:numPr>
                <w:ilvl w:val="0"/>
                <w:numId w:val="3"/>
              </w:numPr>
              <w:ind w:left="387" w:hanging="387"/>
              <w:rPr>
                <w:lang w:val="sr-Cyrl-RS"/>
              </w:rPr>
            </w:pPr>
            <w:r w:rsidRPr="00F352F7">
              <w:rPr>
                <w:lang w:val="sr-Cyrl-RS"/>
              </w:rPr>
              <w:t>Ротирање око вертикалне осе (</w:t>
            </w:r>
            <w:r w:rsidRPr="007169FA">
              <w:rPr>
                <w:lang w:val="en-US"/>
              </w:rPr>
              <w:t>s</w:t>
            </w:r>
            <w:r w:rsidRPr="007169FA">
              <w:rPr>
                <w:i/>
                <w:lang w:val="en-US"/>
              </w:rPr>
              <w:t>wivel</w:t>
            </w:r>
            <w:r w:rsidRPr="00F352F7">
              <w:rPr>
                <w:lang w:val="sr-Cyrl-RS"/>
              </w:rPr>
              <w:t>), минимално по 45° на обе стране</w:t>
            </w:r>
          </w:p>
          <w:p w14:paraId="791F1468" w14:textId="77777777" w:rsidR="000B4CF4" w:rsidRPr="00F352F7" w:rsidRDefault="000B4CF4" w:rsidP="000B4CF4">
            <w:pPr>
              <w:numPr>
                <w:ilvl w:val="0"/>
                <w:numId w:val="3"/>
              </w:numPr>
              <w:ind w:left="387" w:hanging="387"/>
              <w:rPr>
                <w:lang w:val="sr-Cyrl-RS"/>
              </w:rPr>
            </w:pPr>
            <w:r w:rsidRPr="00F352F7">
              <w:rPr>
                <w:lang w:val="sr-Cyrl-RS"/>
              </w:rPr>
              <w:t>Ротирање за 90° око осе управне на површину екрана монитора (</w:t>
            </w:r>
            <w:r w:rsidRPr="007169FA">
              <w:rPr>
                <w:i/>
                <w:lang w:val="en-US"/>
              </w:rPr>
              <w:t>pivot</w:t>
            </w:r>
            <w:r w:rsidRPr="00F352F7">
              <w:rPr>
                <w:lang w:val="sr-Cyrl-RS"/>
              </w:rPr>
              <w:t>)</w:t>
            </w:r>
          </w:p>
          <w:p w14:paraId="385EC9BA" w14:textId="77777777" w:rsidR="000B4CF4" w:rsidRPr="00F352F7" w:rsidRDefault="000B4CF4" w:rsidP="000B4CF4">
            <w:pPr>
              <w:numPr>
                <w:ilvl w:val="0"/>
                <w:numId w:val="3"/>
              </w:numPr>
              <w:ind w:left="387" w:hanging="387"/>
              <w:rPr>
                <w:lang w:val="sr-Cyrl-RS"/>
              </w:rPr>
            </w:pPr>
            <w:r w:rsidRPr="00F352F7">
              <w:rPr>
                <w:lang w:val="sr-Cyrl-RS"/>
              </w:rPr>
              <w:t>Подешавање висине у односу на површину подлоге на којој стоји, у распону од барем 10cm</w:t>
            </w:r>
          </w:p>
        </w:tc>
      </w:tr>
      <w:tr w:rsidR="000B4CF4" w:rsidRPr="00F352F7" w14:paraId="091BCB58" w14:textId="77777777" w:rsidTr="000E0FBD">
        <w:trPr>
          <w:cantSplit/>
        </w:trPr>
        <w:tc>
          <w:tcPr>
            <w:tcW w:w="596" w:type="dxa"/>
            <w:vAlign w:val="center"/>
          </w:tcPr>
          <w:p w14:paraId="3496BD34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15E5354E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>Кабл за напајање електричном енергијом</w:t>
            </w:r>
          </w:p>
        </w:tc>
        <w:tc>
          <w:tcPr>
            <w:tcW w:w="5386" w:type="dxa"/>
            <w:vAlign w:val="center"/>
          </w:tcPr>
          <w:p w14:paraId="153ABAC5" w14:textId="77777777" w:rsidR="000B4CF4" w:rsidRPr="001B7109" w:rsidRDefault="000B4CF4" w:rsidP="000E0FBD">
            <w:pPr>
              <w:rPr>
                <w:lang w:val="sr-Cyrl-RS"/>
              </w:rPr>
            </w:pPr>
            <w:r w:rsidRPr="001B7109">
              <w:rPr>
                <w:lang w:val="sr-Cyrl-RS"/>
              </w:rPr>
              <w:t>Кабл за напајање, са утикачем који се без употребе било каквих адаптера може прикључити на стандардну 220V/50Hz утичницу са уземљењем, каква је стандардно у употреби у Србији („шуко”).</w:t>
            </w:r>
          </w:p>
        </w:tc>
      </w:tr>
      <w:tr w:rsidR="000B4CF4" w:rsidRPr="00F352F7" w14:paraId="4819DD27" w14:textId="77777777" w:rsidTr="000E0FBD">
        <w:trPr>
          <w:cantSplit/>
        </w:trPr>
        <w:tc>
          <w:tcPr>
            <w:tcW w:w="596" w:type="dxa"/>
            <w:vAlign w:val="center"/>
          </w:tcPr>
          <w:p w14:paraId="0A54B627" w14:textId="77777777" w:rsidR="000B4CF4" w:rsidRPr="00184852" w:rsidRDefault="000B4CF4" w:rsidP="000B4CF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6EDCBF12" w14:textId="77777777" w:rsidR="000B4CF4" w:rsidRPr="00F352F7" w:rsidRDefault="000B4CF4" w:rsidP="000E0FBD">
            <w:pPr>
              <w:rPr>
                <w:b/>
                <w:lang w:val="sr-Cyrl-RS"/>
              </w:rPr>
            </w:pPr>
            <w:r w:rsidRPr="00F352F7">
              <w:rPr>
                <w:lang w:val="sr-Cyrl-RS"/>
              </w:rPr>
              <w:t>Минимални критеријум у погледу енергетске ефикасности</w:t>
            </w:r>
          </w:p>
        </w:tc>
        <w:tc>
          <w:tcPr>
            <w:tcW w:w="5386" w:type="dxa"/>
            <w:vAlign w:val="center"/>
          </w:tcPr>
          <w:p w14:paraId="259B0BA1" w14:textId="77777777" w:rsidR="000B4CF4" w:rsidRPr="00F352F7" w:rsidRDefault="000B4CF4" w:rsidP="000E0FBD">
            <w:pPr>
              <w:rPr>
                <w:lang w:val="sr-Cyrl-RS"/>
              </w:rPr>
            </w:pPr>
            <w:r w:rsidRPr="00F352F7">
              <w:rPr>
                <w:lang w:val="sr-Cyrl-RS"/>
              </w:rPr>
              <w:t xml:space="preserve">Уређај мора бити у складу са </w:t>
            </w:r>
            <w:r w:rsidRPr="007169FA">
              <w:rPr>
                <w:i/>
                <w:lang w:val="en-US"/>
              </w:rPr>
              <w:t>Energy Star</w:t>
            </w:r>
            <w:r w:rsidRPr="00F352F7">
              <w:rPr>
                <w:lang w:val="sr-Cyrl-RS"/>
              </w:rPr>
              <w:t xml:space="preserve"> стандардом који је актуелан на дан објављивања ове јавне набавке</w:t>
            </w:r>
          </w:p>
        </w:tc>
      </w:tr>
    </w:tbl>
    <w:p w14:paraId="23460DD1" w14:textId="77777777" w:rsidR="000B4CF4" w:rsidRDefault="000B4CF4"/>
    <w:p w14:paraId="26FC9236" w14:textId="77777777" w:rsidR="004B30A8" w:rsidRDefault="004B30A8"/>
    <w:p w14:paraId="78D582EC" w14:textId="77777777" w:rsidR="002B59D3" w:rsidRDefault="002B59D3" w:rsidP="00E3033C">
      <w:pPr>
        <w:spacing w:before="240" w:after="120"/>
        <w:jc w:val="center"/>
        <w:rPr>
          <w:b/>
          <w:sz w:val="28"/>
          <w:szCs w:val="28"/>
          <w:lang w:val="sr-Cyrl-RS"/>
        </w:rPr>
      </w:pPr>
    </w:p>
    <w:p w14:paraId="320C880E" w14:textId="77777777" w:rsidR="002B59D3" w:rsidRDefault="002B59D3" w:rsidP="00E3033C">
      <w:pPr>
        <w:spacing w:before="240" w:after="120"/>
        <w:jc w:val="center"/>
        <w:rPr>
          <w:b/>
          <w:sz w:val="28"/>
          <w:szCs w:val="28"/>
          <w:lang w:val="sr-Cyrl-RS"/>
        </w:rPr>
      </w:pPr>
    </w:p>
    <w:p w14:paraId="353D1486" w14:textId="2CABE9F2" w:rsidR="005757B2" w:rsidRDefault="00705985" w:rsidP="00E3033C">
      <w:pPr>
        <w:spacing w:before="240" w:after="120"/>
        <w:jc w:val="center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lastRenderedPageBreak/>
        <w:t>Ставка</w:t>
      </w:r>
      <w:r w:rsidR="009C79D6">
        <w:rPr>
          <w:b/>
          <w:sz w:val="28"/>
          <w:szCs w:val="28"/>
          <w:lang w:val="sr-Cyrl-RS"/>
        </w:rPr>
        <w:t xml:space="preserve"> 3</w:t>
      </w:r>
      <w:r>
        <w:rPr>
          <w:b/>
          <w:sz w:val="28"/>
          <w:szCs w:val="28"/>
          <w:lang w:val="sr-Cyrl-RS"/>
        </w:rPr>
        <w:t xml:space="preserve">: </w:t>
      </w:r>
      <w:r w:rsidR="00E3033C">
        <w:rPr>
          <w:b/>
          <w:sz w:val="28"/>
          <w:szCs w:val="28"/>
          <w:lang w:val="sr-Cyrl-RS"/>
        </w:rPr>
        <w:t>Преносни компјутер са интегрисаним екраном („таблет” компјутер)</w:t>
      </w:r>
    </w:p>
    <w:p w14:paraId="7A58DF5F" w14:textId="3E7E464F" w:rsidR="00E3033C" w:rsidRPr="00E3033C" w:rsidRDefault="00E3033C" w:rsidP="00E3033C">
      <w:pPr>
        <w:spacing w:before="240" w:after="120"/>
        <w:rPr>
          <w:lang w:val="sr-Cyrl-RS"/>
        </w:rPr>
      </w:pPr>
      <w:r w:rsidRPr="00E3033C">
        <w:rPr>
          <w:lang w:val="sr-Cyrl-RS"/>
        </w:rPr>
        <w:t>Потребна количина : 2</w:t>
      </w:r>
    </w:p>
    <w:p w14:paraId="269A72BA" w14:textId="77777777" w:rsidR="005757B2" w:rsidRPr="00F352F7" w:rsidRDefault="005757B2" w:rsidP="005757B2">
      <w:pPr>
        <w:keepNext/>
        <w:spacing w:before="240" w:after="120"/>
        <w:rPr>
          <w:sz w:val="28"/>
          <w:szCs w:val="28"/>
          <w:lang w:val="sr-Cyrl-RS"/>
        </w:rPr>
      </w:pPr>
      <w:r w:rsidRPr="00F352F7">
        <w:rPr>
          <w:b/>
          <w:lang w:val="sr-Cyrl-RS"/>
        </w:rPr>
        <w:t>Техничке карактеристике компјутера: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387"/>
        <w:gridCol w:w="5252"/>
      </w:tblGrid>
      <w:tr w:rsidR="005757B2" w:rsidRPr="00F352F7" w14:paraId="6D3C0F09" w14:textId="77777777" w:rsidTr="000E0FBD">
        <w:trPr>
          <w:cantSplit/>
          <w:tblHeader/>
        </w:trPr>
        <w:tc>
          <w:tcPr>
            <w:tcW w:w="603" w:type="dxa"/>
          </w:tcPr>
          <w:p w14:paraId="0E301CBF" w14:textId="77777777" w:rsidR="005757B2" w:rsidRPr="00F352F7" w:rsidRDefault="005757B2" w:rsidP="000E0FBD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Р.б.</w:t>
            </w:r>
          </w:p>
        </w:tc>
        <w:tc>
          <w:tcPr>
            <w:tcW w:w="3387" w:type="dxa"/>
          </w:tcPr>
          <w:p w14:paraId="66CB8754" w14:textId="77777777" w:rsidR="005757B2" w:rsidRPr="00F352F7" w:rsidRDefault="005757B2" w:rsidP="000E0FBD">
            <w:pPr>
              <w:rPr>
                <w:b/>
                <w:bCs/>
                <w:lang w:val="sr-Cyrl-RS"/>
              </w:rPr>
            </w:pPr>
            <w:r w:rsidRPr="00F352F7">
              <w:rPr>
                <w:b/>
                <w:bCs/>
                <w:lang w:val="sr-Cyrl-RS"/>
              </w:rPr>
              <w:t>Компонента/</w:t>
            </w:r>
            <w:r>
              <w:rPr>
                <w:b/>
                <w:bCs/>
                <w:lang w:val="sr-Cyrl-RS"/>
              </w:rPr>
              <w:t>карактеристика</w:t>
            </w:r>
          </w:p>
        </w:tc>
        <w:tc>
          <w:tcPr>
            <w:tcW w:w="5252" w:type="dxa"/>
          </w:tcPr>
          <w:p w14:paraId="29138758" w14:textId="77777777" w:rsidR="005757B2" w:rsidRPr="00F352F7" w:rsidRDefault="005757B2" w:rsidP="000E0FBD">
            <w:pPr>
              <w:rPr>
                <w:b/>
                <w:bCs/>
                <w:lang w:val="sr-Cyrl-RS"/>
              </w:rPr>
            </w:pPr>
            <w:r w:rsidRPr="00F352F7">
              <w:rPr>
                <w:b/>
                <w:bCs/>
                <w:lang w:val="sr-Cyrl-RS"/>
              </w:rPr>
              <w:t>Детаљнија спецификација</w:t>
            </w:r>
          </w:p>
        </w:tc>
      </w:tr>
      <w:tr w:rsidR="005757B2" w:rsidRPr="00F352F7" w14:paraId="5406372C" w14:textId="77777777" w:rsidTr="000E0FBD">
        <w:trPr>
          <w:cantSplit/>
        </w:trPr>
        <w:tc>
          <w:tcPr>
            <w:tcW w:w="603" w:type="dxa"/>
          </w:tcPr>
          <w:p w14:paraId="3419C4D5" w14:textId="77777777" w:rsidR="005757B2" w:rsidRPr="00EF44D1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5BA0DCE5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Димензије</w:t>
            </w:r>
          </w:p>
        </w:tc>
        <w:tc>
          <w:tcPr>
            <w:tcW w:w="5252" w:type="dxa"/>
          </w:tcPr>
          <w:p w14:paraId="45471BE7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Дијагонала уређаја (што укључује екран и простор око екрана) не сме бити већа од 12</w:t>
            </w:r>
            <w:r w:rsidRPr="00262E85">
              <w:rPr>
                <w:bCs/>
                <w:lang w:val="sr-Cyrl-RS"/>
              </w:rPr>
              <w:t>”</w:t>
            </w:r>
            <w:r>
              <w:rPr>
                <w:bCs/>
                <w:lang w:val="sr-Cyrl-RS"/>
              </w:rPr>
              <w:t xml:space="preserve"> (12 инча).</w:t>
            </w:r>
          </w:p>
        </w:tc>
      </w:tr>
      <w:tr w:rsidR="005757B2" w:rsidRPr="00F352F7" w14:paraId="467D2454" w14:textId="77777777" w:rsidTr="000E0FBD">
        <w:trPr>
          <w:cantSplit/>
        </w:trPr>
        <w:tc>
          <w:tcPr>
            <w:tcW w:w="603" w:type="dxa"/>
          </w:tcPr>
          <w:p w14:paraId="0D7F6D0D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6C874BEF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Маса</w:t>
            </w:r>
          </w:p>
        </w:tc>
        <w:tc>
          <w:tcPr>
            <w:tcW w:w="5252" w:type="dxa"/>
          </w:tcPr>
          <w:p w14:paraId="1D790337" w14:textId="77777777" w:rsidR="005757B2" w:rsidRPr="00B04ED5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Маса уређаја у овде траженој конфигурацији, укључујући у то и масу батерија, не сме прелазити 0,5</w:t>
            </w:r>
            <w:r>
              <w:rPr>
                <w:bCs/>
                <w:lang w:val="en-US"/>
              </w:rPr>
              <w:t xml:space="preserve">kg </w:t>
            </w:r>
            <w:r>
              <w:rPr>
                <w:bCs/>
                <w:lang w:val="sr-Cyrl-RS"/>
              </w:rPr>
              <w:t>(500 грама)</w:t>
            </w:r>
          </w:p>
        </w:tc>
      </w:tr>
      <w:tr w:rsidR="005757B2" w:rsidRPr="00F352F7" w14:paraId="1FD82522" w14:textId="77777777" w:rsidTr="000E0FBD">
        <w:trPr>
          <w:cantSplit/>
        </w:trPr>
        <w:tc>
          <w:tcPr>
            <w:tcW w:w="603" w:type="dxa"/>
          </w:tcPr>
          <w:p w14:paraId="49E79211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53DB7110" w14:textId="77777777" w:rsidR="005757B2" w:rsidRPr="005C563E" w:rsidRDefault="005757B2" w:rsidP="000E0FBD">
            <w:pPr>
              <w:rPr>
                <w:bCs/>
                <w:highlight w:val="yellow"/>
                <w:lang w:val="sr-Cyrl-RS"/>
              </w:rPr>
            </w:pPr>
            <w:r>
              <w:rPr>
                <w:bCs/>
                <w:lang w:val="sr-Cyrl-RS"/>
              </w:rPr>
              <w:t>Квалитет израде</w:t>
            </w:r>
          </w:p>
        </w:tc>
        <w:tc>
          <w:tcPr>
            <w:tcW w:w="5252" w:type="dxa"/>
          </w:tcPr>
          <w:p w14:paraId="248D5951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Екран (дисплеј) уређаја мора бити отпоран на огреботине.</w:t>
            </w:r>
          </w:p>
          <w:p w14:paraId="5DA83E7B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1A71EE85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Кућиште уређаја мора бити од метала.</w:t>
            </w:r>
          </w:p>
        </w:tc>
      </w:tr>
      <w:tr w:rsidR="005757B2" w:rsidRPr="00F352F7" w14:paraId="1408281D" w14:textId="77777777" w:rsidTr="000E0FBD">
        <w:trPr>
          <w:cantSplit/>
        </w:trPr>
        <w:tc>
          <w:tcPr>
            <w:tcW w:w="603" w:type="dxa"/>
          </w:tcPr>
          <w:p w14:paraId="42154166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447ABACC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Боја</w:t>
            </w:r>
          </w:p>
        </w:tc>
        <w:tc>
          <w:tcPr>
            <w:tcW w:w="5252" w:type="dxa"/>
          </w:tcPr>
          <w:p w14:paraId="335D0EA9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бити у белој, сивој, сребрној или црној боји, или у некој комбинацији наведених боја.</w:t>
            </w:r>
          </w:p>
        </w:tc>
      </w:tr>
      <w:tr w:rsidR="005757B2" w:rsidRPr="00F352F7" w14:paraId="4CDCF639" w14:textId="77777777" w:rsidTr="000E0FBD">
        <w:trPr>
          <w:cantSplit/>
        </w:trPr>
        <w:tc>
          <w:tcPr>
            <w:tcW w:w="603" w:type="dxa"/>
          </w:tcPr>
          <w:p w14:paraId="17F7954A" w14:textId="77777777" w:rsidR="005757B2" w:rsidRPr="00EF44D1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1026E691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Екран (дисплеј)</w:t>
            </w:r>
          </w:p>
        </w:tc>
        <w:tc>
          <w:tcPr>
            <w:tcW w:w="5252" w:type="dxa"/>
          </w:tcPr>
          <w:p w14:paraId="3F68025F" w14:textId="77777777" w:rsidR="005757B2" w:rsidRPr="0036477C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Екран мора бити осетљив на додир и при томе бити </w:t>
            </w:r>
            <w:r>
              <w:rPr>
                <w:bCs/>
                <w:i/>
                <w:lang w:val="en-US"/>
              </w:rPr>
              <w:t>multitouch</w:t>
            </w:r>
            <w:r>
              <w:rPr>
                <w:bCs/>
                <w:lang w:val="sr-Cyrl-RS"/>
              </w:rPr>
              <w:t xml:space="preserve"> типа.</w:t>
            </w:r>
          </w:p>
          <w:p w14:paraId="142FCB1C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088FA76C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Дијагонала екрана не сме бити мања од 9,5</w:t>
            </w:r>
            <w:r>
              <w:rPr>
                <w:bCs/>
                <w:lang w:val="en-US"/>
              </w:rPr>
              <w:t xml:space="preserve">” </w:t>
            </w:r>
            <w:r>
              <w:rPr>
                <w:bCs/>
                <w:lang w:val="sr-Cyrl-RS"/>
              </w:rPr>
              <w:t>(9,5 инча).</w:t>
            </w:r>
          </w:p>
          <w:p w14:paraId="0A16A132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2132AF2B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Однос страница екрана мора бити 4:3.</w:t>
            </w:r>
          </w:p>
          <w:p w14:paraId="3076BA59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55D7A4E0" w14:textId="77777777" w:rsidR="005757B2" w:rsidRPr="00B04ED5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Резолуција екрана, у 24-битној, или већој, палети боја, мора бити барем </w:t>
            </w:r>
            <w:r w:rsidRPr="00B04ED5">
              <w:rPr>
                <w:bCs/>
                <w:lang w:val="sr-Cyrl-RS"/>
              </w:rPr>
              <w:t>QXGA, односно 2048</w:t>
            </w:r>
            <w:r>
              <w:rPr>
                <w:bCs/>
                <w:lang w:val="sr-Cyrl-RS"/>
              </w:rPr>
              <w:t>×</w:t>
            </w:r>
            <w:r w:rsidRPr="00B04ED5">
              <w:rPr>
                <w:bCs/>
                <w:lang w:val="sr-Cyrl-RS"/>
              </w:rPr>
              <w:t>1536</w:t>
            </w:r>
            <w:r>
              <w:rPr>
                <w:bCs/>
                <w:lang w:val="sr-Cyrl-RS"/>
              </w:rPr>
              <w:t xml:space="preserve"> тачака.</w:t>
            </w:r>
          </w:p>
        </w:tc>
      </w:tr>
      <w:tr w:rsidR="005757B2" w:rsidRPr="00F352F7" w14:paraId="5A6AD752" w14:textId="77777777" w:rsidTr="000E0FBD">
        <w:trPr>
          <w:cantSplit/>
        </w:trPr>
        <w:tc>
          <w:tcPr>
            <w:tcW w:w="603" w:type="dxa"/>
          </w:tcPr>
          <w:p w14:paraId="53DEC22C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23CBE72E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Складишни простор</w:t>
            </w:r>
          </w:p>
        </w:tc>
        <w:tc>
          <w:tcPr>
            <w:tcW w:w="5252" w:type="dxa"/>
          </w:tcPr>
          <w:p w14:paraId="60709757" w14:textId="77777777" w:rsidR="005757B2" w:rsidRPr="0036477C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барем 32</w:t>
            </w:r>
            <w:r>
              <w:rPr>
                <w:bCs/>
                <w:lang w:val="sr-Latn-RS"/>
              </w:rPr>
              <w:t xml:space="preserve">GB </w:t>
            </w:r>
            <w:r>
              <w:rPr>
                <w:bCs/>
                <w:lang w:val="sr-Cyrl-RS"/>
              </w:rPr>
              <w:t>складишног простора.</w:t>
            </w:r>
          </w:p>
        </w:tc>
      </w:tr>
      <w:tr w:rsidR="005757B2" w:rsidRPr="00F352F7" w14:paraId="33F0F647" w14:textId="77777777" w:rsidTr="000E0FBD">
        <w:trPr>
          <w:cantSplit/>
        </w:trPr>
        <w:tc>
          <w:tcPr>
            <w:tcW w:w="603" w:type="dxa"/>
          </w:tcPr>
          <w:p w14:paraId="4FD34226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769D9214" w14:textId="77777777" w:rsidR="005757B2" w:rsidRPr="0036477C" w:rsidRDefault="005757B2" w:rsidP="000E0FBD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Радна меморија (</w:t>
            </w:r>
            <w:r>
              <w:rPr>
                <w:bCs/>
                <w:i/>
                <w:lang w:val="en-US"/>
              </w:rPr>
              <w:t>RAM</w:t>
            </w:r>
            <w:r>
              <w:rPr>
                <w:bCs/>
                <w:lang w:val="en-US"/>
              </w:rPr>
              <w:t>)</w:t>
            </w:r>
          </w:p>
        </w:tc>
        <w:tc>
          <w:tcPr>
            <w:tcW w:w="5252" w:type="dxa"/>
          </w:tcPr>
          <w:p w14:paraId="15FA0726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барем 2</w:t>
            </w:r>
            <w:r>
              <w:rPr>
                <w:bCs/>
                <w:lang w:val="en-US"/>
              </w:rPr>
              <w:t xml:space="preserve">GB RAM </w:t>
            </w:r>
            <w:r>
              <w:rPr>
                <w:bCs/>
                <w:lang w:val="sr-Cyrl-RS"/>
              </w:rPr>
              <w:t>меморије.</w:t>
            </w:r>
          </w:p>
        </w:tc>
      </w:tr>
      <w:tr w:rsidR="005757B2" w:rsidRPr="00F352F7" w14:paraId="77F8BEFF" w14:textId="77777777" w:rsidTr="000E0FBD">
        <w:trPr>
          <w:cantSplit/>
        </w:trPr>
        <w:tc>
          <w:tcPr>
            <w:tcW w:w="603" w:type="dxa"/>
          </w:tcPr>
          <w:p w14:paraId="3E24C17C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231F74A9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Процесор</w:t>
            </w:r>
          </w:p>
        </w:tc>
        <w:tc>
          <w:tcPr>
            <w:tcW w:w="5252" w:type="dxa"/>
          </w:tcPr>
          <w:p w14:paraId="08CB3D3B" w14:textId="77777777" w:rsidR="005757B2" w:rsidRPr="00263BCE" w:rsidRDefault="005757B2" w:rsidP="000E0FBD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64-битни процесор, са барем два језгра, раднога такта од барем 1,8</w:t>
            </w:r>
            <w:r>
              <w:rPr>
                <w:bCs/>
                <w:lang w:val="en-US"/>
              </w:rPr>
              <w:t>GHz.</w:t>
            </w:r>
          </w:p>
        </w:tc>
      </w:tr>
      <w:tr w:rsidR="005757B2" w:rsidRPr="00F352F7" w14:paraId="602C80E8" w14:textId="77777777" w:rsidTr="000E0FBD">
        <w:trPr>
          <w:cantSplit/>
        </w:trPr>
        <w:tc>
          <w:tcPr>
            <w:tcW w:w="603" w:type="dxa"/>
          </w:tcPr>
          <w:p w14:paraId="1CC4302E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2D790BC9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Звук</w:t>
            </w:r>
          </w:p>
        </w:tc>
        <w:tc>
          <w:tcPr>
            <w:tcW w:w="5252" w:type="dxa"/>
          </w:tcPr>
          <w:p w14:paraId="17C5E4E8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3,5 милиметарски „џек” конектор (</w:t>
            </w:r>
            <w:r w:rsidRPr="002053AA">
              <w:rPr>
                <w:bCs/>
                <w:i/>
                <w:lang w:val="en-US"/>
              </w:rPr>
              <w:t>TRS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 xml:space="preserve">или </w:t>
            </w:r>
            <w:r>
              <w:rPr>
                <w:bCs/>
                <w:i/>
                <w:lang w:val="en-US"/>
              </w:rPr>
              <w:t xml:space="preserve">TRRS </w:t>
            </w:r>
            <w:r>
              <w:rPr>
                <w:bCs/>
                <w:lang w:val="sr-Cyrl-RS"/>
              </w:rPr>
              <w:t xml:space="preserve">конектор) </w:t>
            </w:r>
            <w:r w:rsidRPr="002053AA">
              <w:rPr>
                <w:bCs/>
                <w:lang w:val="sr-Cyrl-RS"/>
              </w:rPr>
              <w:t>за</w:t>
            </w:r>
            <w:r>
              <w:rPr>
                <w:bCs/>
                <w:lang w:val="sr-Cyrl-RS"/>
              </w:rPr>
              <w:t xml:space="preserve"> прикључивање слушалица.</w:t>
            </w:r>
          </w:p>
          <w:p w14:paraId="1DEB4551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65CEEE45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уграђене стерео звучнике.</w:t>
            </w:r>
          </w:p>
          <w:p w14:paraId="4E97AF99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2C3854F4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уграђени микрофон.</w:t>
            </w:r>
          </w:p>
          <w:p w14:paraId="081FDC5A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495515A7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Мора постојати хардверско дугме (дугмад) за утишавање и смањивање јачине звука.</w:t>
            </w:r>
          </w:p>
        </w:tc>
      </w:tr>
      <w:tr w:rsidR="005757B2" w:rsidRPr="00F352F7" w14:paraId="34A9B5D9" w14:textId="77777777" w:rsidTr="000E0FBD">
        <w:trPr>
          <w:cantSplit/>
        </w:trPr>
        <w:tc>
          <w:tcPr>
            <w:tcW w:w="603" w:type="dxa"/>
          </w:tcPr>
          <w:p w14:paraId="265A2AEF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6C2DE6D1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Камера</w:t>
            </w:r>
          </w:p>
        </w:tc>
        <w:tc>
          <w:tcPr>
            <w:tcW w:w="5252" w:type="dxa"/>
          </w:tcPr>
          <w:p w14:paraId="37FCD185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две камере – једну са предње и једну са задње стране.</w:t>
            </w:r>
          </w:p>
          <w:p w14:paraId="78FE9CE0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5AD53B1A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Резолуција предње камере мора бити барем 1,2 мегапиксела, а задње барем 8 мегапиксела.</w:t>
            </w:r>
          </w:p>
          <w:p w14:paraId="41494CDB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3416436D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i/>
                <w:lang w:val="sr-Cyrl-RS"/>
              </w:rPr>
              <w:t>„</w:t>
            </w:r>
            <w:r>
              <w:rPr>
                <w:bCs/>
                <w:i/>
                <w:lang w:val="en-US"/>
              </w:rPr>
              <w:t>f</w:t>
            </w:r>
            <w:r>
              <w:rPr>
                <w:bCs/>
                <w:i/>
                <w:lang w:val="sr-Cyrl-RS"/>
              </w:rPr>
              <w:t>”</w:t>
            </w:r>
            <w:r>
              <w:rPr>
                <w:bCs/>
                <w:lang w:val="sr-Cyrl-RS"/>
              </w:rPr>
              <w:t xml:space="preserve"> број (светлосна моћ) и предњег и задњег објектива, мора бити </w:t>
            </w:r>
            <w:r>
              <w:rPr>
                <w:bCs/>
                <w:i/>
                <w:lang w:val="en-US"/>
              </w:rPr>
              <w:t xml:space="preserve">f/2,8 </w:t>
            </w:r>
            <w:r>
              <w:rPr>
                <w:bCs/>
                <w:lang w:val="en-US"/>
              </w:rPr>
              <w:t>(</w:t>
            </w:r>
            <w:r>
              <w:rPr>
                <w:bCs/>
                <w:lang w:val="sr-Cyrl-RS"/>
              </w:rPr>
              <w:t>или мањи).</w:t>
            </w:r>
          </w:p>
          <w:p w14:paraId="55258C94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1C8EFDC2" w14:textId="77777777" w:rsidR="005757B2" w:rsidRPr="002F391C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Задња камера мора омогућавати прављење видео снимка у </w:t>
            </w:r>
            <w:r>
              <w:rPr>
                <w:bCs/>
                <w:lang w:val="en-US"/>
              </w:rPr>
              <w:t xml:space="preserve">HD </w:t>
            </w:r>
            <w:r>
              <w:rPr>
                <w:bCs/>
                <w:lang w:val="sr-Cyrl-RS"/>
              </w:rPr>
              <w:t>резолуцији у режиму 1080</w:t>
            </w:r>
            <w:r>
              <w:rPr>
                <w:bCs/>
                <w:lang w:val="en-US"/>
              </w:rPr>
              <w:t xml:space="preserve">p, </w:t>
            </w:r>
            <w:r>
              <w:rPr>
                <w:bCs/>
                <w:lang w:val="sr-Cyrl-RS"/>
              </w:rPr>
              <w:t>са барем 30 фрејмова у секунди</w:t>
            </w:r>
          </w:p>
        </w:tc>
      </w:tr>
      <w:tr w:rsidR="005757B2" w:rsidRPr="00F352F7" w14:paraId="4210BC90" w14:textId="77777777" w:rsidTr="000E0FBD">
        <w:trPr>
          <w:cantSplit/>
        </w:trPr>
        <w:tc>
          <w:tcPr>
            <w:tcW w:w="603" w:type="dxa"/>
          </w:tcPr>
          <w:p w14:paraId="6DB20C69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62931C64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Бежично умрежавање</w:t>
            </w:r>
          </w:p>
        </w:tc>
        <w:tc>
          <w:tcPr>
            <w:tcW w:w="5252" w:type="dxa"/>
          </w:tcPr>
          <w:p w14:paraId="40B51918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Уређај мора поседовати интегрисан </w:t>
            </w:r>
            <w:r>
              <w:rPr>
                <w:bCs/>
                <w:i/>
                <w:lang w:val="en-US"/>
              </w:rPr>
              <w:t>WiFi b/g/n/ac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 xml:space="preserve">мрежни адаптер који је </w:t>
            </w:r>
            <w:r>
              <w:rPr>
                <w:bCs/>
                <w:i/>
                <w:lang w:val="en-US"/>
              </w:rPr>
              <w:t>dual</w:t>
            </w:r>
            <w:r>
              <w:rPr>
                <w:bCs/>
                <w:i/>
                <w:lang w:val="en-US"/>
              </w:rPr>
              <w:noBreakHyphen/>
              <w:t xml:space="preserve">band </w:t>
            </w:r>
            <w:r>
              <w:rPr>
                <w:bCs/>
                <w:lang w:val="en-US"/>
              </w:rPr>
              <w:t xml:space="preserve">(2,4GHz </w:t>
            </w:r>
            <w:r>
              <w:rPr>
                <w:bCs/>
                <w:lang w:val="sr-Cyrl-RS"/>
              </w:rPr>
              <w:t>и 5</w:t>
            </w:r>
            <w:r>
              <w:rPr>
                <w:bCs/>
                <w:lang w:val="en-US"/>
              </w:rPr>
              <w:t>GHz</w:t>
            </w:r>
            <w:r>
              <w:rPr>
                <w:bCs/>
                <w:lang w:val="sr-Latn-RS"/>
              </w:rPr>
              <w:t xml:space="preserve">) </w:t>
            </w:r>
            <w:r>
              <w:rPr>
                <w:bCs/>
                <w:lang w:val="sr-Cyrl-RS"/>
              </w:rPr>
              <w:t xml:space="preserve">и </w:t>
            </w:r>
            <w:r w:rsidRPr="00A33071">
              <w:rPr>
                <w:bCs/>
                <w:i/>
                <w:lang w:val="en-US"/>
              </w:rPr>
              <w:t>MIMO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(барем у 2×2 конфигурацији).</w:t>
            </w:r>
          </w:p>
          <w:p w14:paraId="7E9095B7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0BCC922F" w14:textId="77777777" w:rsidR="005757B2" w:rsidRPr="00A33071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Уређај мора поседовати интегрисан </w:t>
            </w:r>
            <w:r>
              <w:rPr>
                <w:bCs/>
                <w:i/>
                <w:lang w:val="en-US"/>
              </w:rPr>
              <w:t>Bluetooth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адаптер, барем по 4.</w:t>
            </w:r>
            <w:r w:rsidRPr="00A33071">
              <w:rPr>
                <w:bCs/>
                <w:i/>
                <w:lang w:val="en-US"/>
              </w:rPr>
              <w:t>x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стандарду.</w:t>
            </w:r>
          </w:p>
        </w:tc>
      </w:tr>
      <w:tr w:rsidR="005757B2" w:rsidRPr="00F352F7" w14:paraId="3C5229C6" w14:textId="77777777" w:rsidTr="000E0FBD">
        <w:trPr>
          <w:cantSplit/>
        </w:trPr>
        <w:tc>
          <w:tcPr>
            <w:tcW w:w="603" w:type="dxa"/>
          </w:tcPr>
          <w:p w14:paraId="171EAF97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0F42EE14" w14:textId="77777777" w:rsidR="005757B2" w:rsidRPr="0049638E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Сензори</w:t>
            </w:r>
          </w:p>
        </w:tc>
        <w:tc>
          <w:tcPr>
            <w:tcW w:w="5252" w:type="dxa"/>
          </w:tcPr>
          <w:p w14:paraId="15B42DEA" w14:textId="77777777" w:rsidR="005757B2" w:rsidRPr="004955A8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поседовати барем сензор амбијенталног осветљења и сензор за очитавање отиска прста.</w:t>
            </w:r>
          </w:p>
        </w:tc>
      </w:tr>
      <w:tr w:rsidR="005757B2" w:rsidRPr="00F352F7" w14:paraId="4283C2B0" w14:textId="77777777" w:rsidTr="000E0FBD">
        <w:trPr>
          <w:cantSplit/>
        </w:trPr>
        <w:tc>
          <w:tcPr>
            <w:tcW w:w="603" w:type="dxa"/>
          </w:tcPr>
          <w:p w14:paraId="37195A83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</w:tcPr>
          <w:p w14:paraId="62B2154D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 w:rsidRPr="00667550">
              <w:rPr>
                <w:bCs/>
                <w:lang w:val="sr-Cyrl-RS"/>
              </w:rPr>
              <w:t>Конектор за пуњење батерије и повезивање са десктоп, односно лаптоп компјутером</w:t>
            </w:r>
          </w:p>
        </w:tc>
        <w:tc>
          <w:tcPr>
            <w:tcW w:w="5252" w:type="dxa"/>
          </w:tcPr>
          <w:p w14:paraId="64E81046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Уређај мора поседовати конектор путем којега је могуће повезати га са „стандардним” десктоп или лаптоп компјутером, коришћењем кабла са стандардним </w:t>
            </w:r>
            <w:r>
              <w:rPr>
                <w:bCs/>
                <w:i/>
                <w:lang w:val="sr-Latn-RS"/>
              </w:rPr>
              <w:t>USB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i/>
                <w:lang w:val="en-US"/>
              </w:rPr>
              <w:t>Type</w:t>
            </w:r>
            <w:r>
              <w:rPr>
                <w:bCs/>
                <w:i/>
                <w:lang w:val="en-US"/>
              </w:rPr>
              <w:noBreakHyphen/>
              <w:t xml:space="preserve">A </w:t>
            </w:r>
            <w:r>
              <w:rPr>
                <w:bCs/>
                <w:lang w:val="sr-Cyrl-RS"/>
              </w:rPr>
              <w:t xml:space="preserve">конектором на страни десктоп/лаптоп компјутера. При томе, брзина везе коју је могуће остварити мора бити барем по </w:t>
            </w:r>
            <w:r>
              <w:rPr>
                <w:bCs/>
                <w:i/>
                <w:lang w:val="sr-Latn-RS"/>
              </w:rPr>
              <w:t>USB 2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стандарду.</w:t>
            </w:r>
          </w:p>
          <w:p w14:paraId="35C53D73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6AD32D75" w14:textId="77777777" w:rsidR="005757B2" w:rsidRPr="00667550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Наведена веза такође мора омогућити и пуњење батерије уређаја са </w:t>
            </w:r>
            <w:r>
              <w:rPr>
                <w:bCs/>
                <w:i/>
                <w:lang w:val="sr-Latn-RS"/>
              </w:rPr>
              <w:t xml:space="preserve">USB </w:t>
            </w:r>
            <w:r>
              <w:rPr>
                <w:bCs/>
                <w:lang w:val="sr-Cyrl-RS"/>
              </w:rPr>
              <w:t>порта на десктоп/лаптоп компјутеру, као и пуњење батерије уређаја када је наведени кабл прикључен на адаптер за напајање из електричне мреже.</w:t>
            </w:r>
          </w:p>
        </w:tc>
      </w:tr>
      <w:tr w:rsidR="005757B2" w:rsidRPr="00F352F7" w14:paraId="521F6BE8" w14:textId="77777777" w:rsidTr="000E0FBD">
        <w:trPr>
          <w:cantSplit/>
        </w:trPr>
        <w:tc>
          <w:tcPr>
            <w:tcW w:w="603" w:type="dxa"/>
          </w:tcPr>
          <w:p w14:paraId="53D0A40A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  <w:shd w:val="clear" w:color="auto" w:fill="auto"/>
          </w:tcPr>
          <w:p w14:paraId="06320621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</w:t>
            </w:r>
            <w:r w:rsidRPr="00667550">
              <w:rPr>
                <w:bCs/>
                <w:lang w:val="sr-Cyrl-RS"/>
              </w:rPr>
              <w:t xml:space="preserve">абл за повезивање са десктоп/лаптоп компјутером </w:t>
            </w:r>
            <w:r>
              <w:rPr>
                <w:bCs/>
                <w:lang w:val="sr-Cyrl-RS"/>
              </w:rPr>
              <w:t>и са адаптером за напајање из електричне мреже</w:t>
            </w:r>
          </w:p>
        </w:tc>
        <w:tc>
          <w:tcPr>
            <w:tcW w:w="5252" w:type="dxa"/>
            <w:shd w:val="clear" w:color="auto" w:fill="auto"/>
          </w:tcPr>
          <w:p w14:paraId="4821C215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Уз уређај мора бити испоручен одговарајући кабл за повезивање са десктоп/лаптоп компјутером односно повезивање са адаптером за напајање из електричне мреже (видети, тачку 13 и тачку 15 ове спецификације).</w:t>
            </w:r>
          </w:p>
        </w:tc>
      </w:tr>
      <w:tr w:rsidR="005757B2" w:rsidRPr="00F352F7" w14:paraId="794948BF" w14:textId="77777777" w:rsidTr="000E0FBD">
        <w:trPr>
          <w:cantSplit/>
        </w:trPr>
        <w:tc>
          <w:tcPr>
            <w:tcW w:w="603" w:type="dxa"/>
          </w:tcPr>
          <w:p w14:paraId="1A7B79AD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  <w:shd w:val="clear" w:color="auto" w:fill="auto"/>
          </w:tcPr>
          <w:p w14:paraId="0DF7A5E3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Адаптер за напајање електричном енергијом из електричне мреже</w:t>
            </w:r>
          </w:p>
        </w:tc>
        <w:tc>
          <w:tcPr>
            <w:tcW w:w="5252" w:type="dxa"/>
            <w:shd w:val="clear" w:color="auto" w:fill="auto"/>
          </w:tcPr>
          <w:p w14:paraId="70A3A63E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Уз уређај мора бити испоручен одговарајући адаптер за напајање са електричне мреже, коришћењем одговарајућег кабла који је наведен изнад, у тачки 14 ове спецификације.</w:t>
            </w:r>
          </w:p>
          <w:p w14:paraId="512D7BE1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58F63B2E" w14:textId="77777777" w:rsidR="005757B2" w:rsidRPr="00700571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Овде наведени адаптер за напајање електричном енергијом мора бити могуће прикључити на стандардну потрошачку електричну мрежу каква је у употреби у Србији (50</w:t>
            </w:r>
            <w:r>
              <w:rPr>
                <w:bCs/>
                <w:lang w:val="en-US"/>
              </w:rPr>
              <w:t xml:space="preserve">Hz, 220V), </w:t>
            </w:r>
            <w:r>
              <w:rPr>
                <w:bCs/>
                <w:lang w:val="sr-Cyrl-RS"/>
              </w:rPr>
              <w:t>коришћењем стандардне „шуко” утичнице.</w:t>
            </w:r>
          </w:p>
        </w:tc>
      </w:tr>
      <w:tr w:rsidR="005757B2" w:rsidRPr="00F352F7" w14:paraId="1ADE06A6" w14:textId="77777777" w:rsidTr="000E0FBD">
        <w:trPr>
          <w:cantSplit/>
        </w:trPr>
        <w:tc>
          <w:tcPr>
            <w:tcW w:w="603" w:type="dxa"/>
          </w:tcPr>
          <w:p w14:paraId="0B78BCF4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  <w:shd w:val="clear" w:color="auto" w:fill="auto"/>
          </w:tcPr>
          <w:p w14:paraId="31F58FF8" w14:textId="77777777" w:rsidR="005757B2" w:rsidRPr="00F352F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Батерија</w:t>
            </w:r>
          </w:p>
        </w:tc>
        <w:tc>
          <w:tcPr>
            <w:tcW w:w="5252" w:type="dxa"/>
            <w:shd w:val="clear" w:color="auto" w:fill="auto"/>
          </w:tcPr>
          <w:p w14:paraId="34A0E0D4" w14:textId="77777777" w:rsidR="005757B2" w:rsidRPr="00954938" w:rsidRDefault="005757B2" w:rsidP="000E0FBD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Уређај мора интерну батерију за напајање електричном енергијом, чији капацитет мора бити барем 8500</w:t>
            </w:r>
            <w:r>
              <w:rPr>
                <w:bCs/>
                <w:lang w:val="en-US"/>
              </w:rPr>
              <w:t xml:space="preserve">mAh, </w:t>
            </w:r>
            <w:r>
              <w:rPr>
                <w:bCs/>
                <w:lang w:val="sr-Cyrl-RS"/>
              </w:rPr>
              <w:t>или барем 32</w:t>
            </w:r>
            <w:r>
              <w:rPr>
                <w:bCs/>
                <w:lang w:val="en-US"/>
              </w:rPr>
              <w:t>Wh.</w:t>
            </w:r>
          </w:p>
        </w:tc>
      </w:tr>
      <w:tr w:rsidR="005757B2" w:rsidRPr="00F352F7" w14:paraId="2ADD8AD6" w14:textId="77777777" w:rsidTr="000E0FBD">
        <w:trPr>
          <w:cantSplit/>
        </w:trPr>
        <w:tc>
          <w:tcPr>
            <w:tcW w:w="603" w:type="dxa"/>
          </w:tcPr>
          <w:p w14:paraId="52B1DBC8" w14:textId="77777777" w:rsidR="005757B2" w:rsidRPr="00F352F7" w:rsidRDefault="005757B2" w:rsidP="005757B2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387" w:type="dxa"/>
            <w:shd w:val="clear" w:color="auto" w:fill="auto"/>
          </w:tcPr>
          <w:p w14:paraId="0C495A75" w14:textId="77777777" w:rsidR="005757B2" w:rsidRPr="00C03A9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Оперативни систем и софтвер</w:t>
            </w:r>
          </w:p>
        </w:tc>
        <w:tc>
          <w:tcPr>
            <w:tcW w:w="5252" w:type="dxa"/>
            <w:shd w:val="clear" w:color="auto" w:fill="auto"/>
          </w:tcPr>
          <w:p w14:paraId="751FE2F6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имати преинсталиран оперативни систем, са трајном лиценцом за његово коришћење.</w:t>
            </w:r>
          </w:p>
          <w:p w14:paraId="6352FADD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016EE81A" w14:textId="77777777" w:rsidR="005757B2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подржавати, без куповине било каквог додатног софтвера или хардвера, пријављивање за рад на систему, односно откључавање, путем отиска прста.</w:t>
            </w:r>
          </w:p>
          <w:p w14:paraId="16CACB92" w14:textId="77777777" w:rsidR="005757B2" w:rsidRDefault="005757B2" w:rsidP="000E0FBD">
            <w:pPr>
              <w:rPr>
                <w:bCs/>
                <w:lang w:val="sr-Cyrl-RS"/>
              </w:rPr>
            </w:pPr>
          </w:p>
          <w:p w14:paraId="7CF05443" w14:textId="77777777" w:rsidR="005757B2" w:rsidRPr="00E65487" w:rsidRDefault="005757B2" w:rsidP="000E0FBD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Уређај мора имати преинсталиране, или јавно и бесплатно доступне, барем следеће типове апликација: интернет прегледач (</w:t>
            </w:r>
            <w:r>
              <w:rPr>
                <w:bCs/>
                <w:i/>
                <w:lang w:val="en-US"/>
              </w:rPr>
              <w:t>browser</w:t>
            </w:r>
            <w:r>
              <w:rPr>
                <w:bCs/>
                <w:lang w:val="sr-Cyrl-RS"/>
              </w:rPr>
              <w:t>), софтвер за рад са камером (снимање фотографија и видео материјала), клијентски софтвер за електронску пошту, софтвер за преглед и основну обраду фотографија, софтвер за рад са календаром обавеза и са контактима, софтвер за рад са белешкама, софтвер за репродукцију видео и аудио материјала и софтвер за рад са фајловима.</w:t>
            </w:r>
          </w:p>
        </w:tc>
      </w:tr>
    </w:tbl>
    <w:p w14:paraId="1023F29C" w14:textId="77777777" w:rsidR="005757B2" w:rsidRPr="00F352F7" w:rsidRDefault="005757B2" w:rsidP="005757B2">
      <w:pPr>
        <w:rPr>
          <w:lang w:val="sr-Cyrl-RS"/>
        </w:rPr>
      </w:pPr>
    </w:p>
    <w:p w14:paraId="14BFCD9B" w14:textId="77777777" w:rsidR="00B15F3E" w:rsidRDefault="00B15F3E">
      <w:pPr>
        <w:rPr>
          <w:lang w:val="sr-Cyrl-RS"/>
        </w:rPr>
      </w:pPr>
    </w:p>
    <w:p w14:paraId="2E32B32A" w14:textId="77777777" w:rsidR="00CE56DA" w:rsidRDefault="00CE56DA">
      <w:pPr>
        <w:rPr>
          <w:b/>
          <w:sz w:val="28"/>
          <w:szCs w:val="28"/>
          <w:lang w:val="sr-Cyrl-RS"/>
        </w:rPr>
      </w:pPr>
    </w:p>
    <w:p w14:paraId="4F551AFD" w14:textId="4CB9DD02" w:rsidR="00CE56DA" w:rsidRDefault="00CE56DA" w:rsidP="00CE56DA">
      <w:pPr>
        <w:jc w:val="center"/>
        <w:rPr>
          <w:b/>
          <w:sz w:val="28"/>
          <w:szCs w:val="28"/>
          <w:lang w:val="sr-Cyrl-RS"/>
        </w:rPr>
      </w:pPr>
      <w:r w:rsidRPr="00CE56DA">
        <w:rPr>
          <w:b/>
          <w:sz w:val="28"/>
          <w:szCs w:val="28"/>
          <w:lang w:val="sr-Cyrl-RS"/>
        </w:rPr>
        <w:t>Ставка</w:t>
      </w:r>
      <w:r w:rsidR="009C79D6">
        <w:rPr>
          <w:b/>
          <w:sz w:val="28"/>
          <w:szCs w:val="28"/>
          <w:lang w:val="sr-Cyrl-RS"/>
        </w:rPr>
        <w:t xml:space="preserve"> 4</w:t>
      </w:r>
      <w:r w:rsidRPr="00CE56DA">
        <w:rPr>
          <w:b/>
          <w:sz w:val="28"/>
          <w:szCs w:val="28"/>
          <w:lang w:val="sr-Cyrl-RS"/>
        </w:rPr>
        <w:t xml:space="preserve">: </w:t>
      </w:r>
      <w:r w:rsidR="00E4400A">
        <w:rPr>
          <w:b/>
          <w:sz w:val="28"/>
          <w:szCs w:val="28"/>
          <w:lang w:val="sr-Cyrl-RS"/>
        </w:rPr>
        <w:t>Смарт м</w:t>
      </w:r>
      <w:r w:rsidRPr="00CE56DA">
        <w:rPr>
          <w:b/>
          <w:sz w:val="28"/>
          <w:szCs w:val="28"/>
          <w:lang w:val="sr-Cyrl-RS"/>
        </w:rPr>
        <w:t>обилни телефон</w:t>
      </w:r>
    </w:p>
    <w:p w14:paraId="6A102BA5" w14:textId="77777777" w:rsidR="00CE56DA" w:rsidRDefault="00CE56DA" w:rsidP="00CE56DA">
      <w:pPr>
        <w:jc w:val="center"/>
        <w:rPr>
          <w:b/>
          <w:sz w:val="28"/>
          <w:szCs w:val="28"/>
          <w:lang w:val="sr-Cyrl-RS"/>
        </w:rPr>
      </w:pPr>
    </w:p>
    <w:p w14:paraId="09674D89" w14:textId="5B162628" w:rsidR="00CE56DA" w:rsidRDefault="00CE56DA" w:rsidP="00CE56DA">
      <w:pPr>
        <w:rPr>
          <w:lang w:val="sr-Cyrl-RS"/>
        </w:rPr>
      </w:pPr>
      <w:r w:rsidRPr="00CE56DA">
        <w:rPr>
          <w:lang w:val="sr-Cyrl-RS"/>
        </w:rPr>
        <w:t>Потребна количина мобилних телефона: 4</w:t>
      </w:r>
    </w:p>
    <w:p w14:paraId="4DCC119A" w14:textId="77777777" w:rsidR="00CE56DA" w:rsidRDefault="00CE56DA" w:rsidP="00CE56D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5499"/>
      </w:tblGrid>
      <w:tr w:rsidR="00CE56DA" w14:paraId="4F71B4B6" w14:textId="77777777" w:rsidTr="00CE56DA">
        <w:tc>
          <w:tcPr>
            <w:tcW w:w="675" w:type="dxa"/>
          </w:tcPr>
          <w:p w14:paraId="3BE8BEAA" w14:textId="2F713192" w:rsidR="00CE56DA" w:rsidRPr="00CE56DA" w:rsidRDefault="00CE56DA" w:rsidP="00CE56DA">
            <w:pPr>
              <w:rPr>
                <w:b/>
                <w:lang w:val="sr-Cyrl-RS"/>
              </w:rPr>
            </w:pPr>
            <w:r w:rsidRPr="00CE56DA">
              <w:rPr>
                <w:b/>
                <w:lang w:val="sr-Cyrl-RS"/>
              </w:rPr>
              <w:t>Р.б.</w:t>
            </w:r>
          </w:p>
        </w:tc>
        <w:tc>
          <w:tcPr>
            <w:tcW w:w="3402" w:type="dxa"/>
          </w:tcPr>
          <w:p w14:paraId="6AE74EE1" w14:textId="7DFBD9D7" w:rsidR="00CE56DA" w:rsidRDefault="00CE56DA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Карактеристике</w:t>
            </w:r>
          </w:p>
        </w:tc>
        <w:tc>
          <w:tcPr>
            <w:tcW w:w="5499" w:type="dxa"/>
          </w:tcPr>
          <w:p w14:paraId="46CA06BF" w14:textId="248784BC" w:rsidR="00CE56DA" w:rsidRPr="00CE56DA" w:rsidRDefault="00CE56DA" w:rsidP="00CE56DA">
            <w:pPr>
              <w:rPr>
                <w:b/>
                <w:lang w:val="sr-Cyrl-RS"/>
              </w:rPr>
            </w:pPr>
            <w:r w:rsidRPr="00CE56DA">
              <w:rPr>
                <w:b/>
                <w:lang w:val="sr-Cyrl-RS"/>
              </w:rPr>
              <w:t>Детаљнија спецификација</w:t>
            </w:r>
          </w:p>
        </w:tc>
      </w:tr>
      <w:tr w:rsidR="00CE56DA" w14:paraId="53BD9978" w14:textId="77777777" w:rsidTr="00CE56DA">
        <w:tc>
          <w:tcPr>
            <w:tcW w:w="675" w:type="dxa"/>
          </w:tcPr>
          <w:p w14:paraId="582E9676" w14:textId="76DD40CB" w:rsidR="00CE56DA" w:rsidRDefault="00EC3BD0" w:rsidP="00EC3BD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02" w:type="dxa"/>
          </w:tcPr>
          <w:p w14:paraId="0E4F1FBC" w14:textId="77777777" w:rsidR="00CE56DA" w:rsidRDefault="00CE56DA" w:rsidP="00CE56DA">
            <w:pPr>
              <w:rPr>
                <w:lang w:val="sr-Cyrl-RS"/>
              </w:rPr>
            </w:pPr>
          </w:p>
        </w:tc>
        <w:tc>
          <w:tcPr>
            <w:tcW w:w="5499" w:type="dxa"/>
          </w:tcPr>
          <w:p w14:paraId="7BAB2876" w14:textId="77777777" w:rsidR="00CE56DA" w:rsidRDefault="00E4400A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Величина екрана: најмање 5 инча</w:t>
            </w:r>
          </w:p>
          <w:p w14:paraId="014F9AEA" w14:textId="77777777" w:rsidR="00E4400A" w:rsidRDefault="00E4400A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Резолуција екрана: минимум 1920 x 1080 пиксела</w:t>
            </w:r>
          </w:p>
          <w:p w14:paraId="65F6B3B6" w14:textId="2934B782" w:rsidR="00E4400A" w:rsidRDefault="00F22DAE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Радна меморија: најмање 2 GB</w:t>
            </w:r>
          </w:p>
          <w:p w14:paraId="4281568D" w14:textId="60CB9E6B" w:rsidR="00E4400A" w:rsidRDefault="00E4400A" w:rsidP="00CE56D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Интерна меморија: најмање 16 </w:t>
            </w:r>
            <w:r w:rsidR="00F22DAE">
              <w:rPr>
                <w:lang w:val="sr-Cyrl-RS"/>
              </w:rPr>
              <w:t>GB</w:t>
            </w:r>
            <w:r>
              <w:rPr>
                <w:lang w:val="sr-Cyrl-RS"/>
              </w:rPr>
              <w:t xml:space="preserve"> уз могућност додавања додатне меморијске картице</w:t>
            </w:r>
          </w:p>
          <w:p w14:paraId="1E7B7D74" w14:textId="46C97A3A" w:rsidR="00E4400A" w:rsidRDefault="00E4400A" w:rsidP="00CE56D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Процесор: минимум 4 језгра </w:t>
            </w:r>
            <w:r w:rsidR="00F22DAE">
              <w:rPr>
                <w:lang w:val="sr-Cyrl-RS"/>
              </w:rPr>
              <w:t>са 1,2 GHz</w:t>
            </w:r>
          </w:p>
          <w:p w14:paraId="3346F61A" w14:textId="0249C261" w:rsidR="00F22DAE" w:rsidRDefault="00F93F61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Уређај мора подржавати истовремени рад са две СИМ картице</w:t>
            </w:r>
            <w:r w:rsidR="00A70BDA">
              <w:rPr>
                <w:lang w:val="sr-Cyrl-RS"/>
              </w:rPr>
              <w:t xml:space="preserve"> – Dual Sim</w:t>
            </w:r>
          </w:p>
          <w:p w14:paraId="7E896062" w14:textId="77777777" w:rsidR="00F22DAE" w:rsidRDefault="00F22DAE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Повезивање: WiFi, Dual-Band, Bluetooth, GPS,Radio, Micro USB</w:t>
            </w:r>
          </w:p>
          <w:p w14:paraId="7701B75E" w14:textId="77777777" w:rsidR="00F22DAE" w:rsidRDefault="00F22DAE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Подржаване мреже: GSM,HSDPA,LTE</w:t>
            </w:r>
          </w:p>
          <w:p w14:paraId="48AA6E19" w14:textId="77777777" w:rsidR="00F22DAE" w:rsidRDefault="00F22DAE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Пренос података: HSPA, LTE</w:t>
            </w:r>
          </w:p>
          <w:p w14:paraId="5BB66F6B" w14:textId="77777777" w:rsidR="00F22DAE" w:rsidRDefault="00F22DAE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Пратећа опрема: слушалице</w:t>
            </w:r>
          </w:p>
          <w:p w14:paraId="0C81343C" w14:textId="458FA8AE" w:rsidR="00F22DAE" w:rsidRDefault="00F22DAE" w:rsidP="00CE56DA">
            <w:pPr>
              <w:rPr>
                <w:lang w:val="sr-Cyrl-RS"/>
              </w:rPr>
            </w:pPr>
            <w:r>
              <w:rPr>
                <w:lang w:val="sr-Cyrl-RS"/>
              </w:rPr>
              <w:t>Гаранција: минимум 2 године</w:t>
            </w:r>
          </w:p>
        </w:tc>
      </w:tr>
    </w:tbl>
    <w:p w14:paraId="28CC2055" w14:textId="00DD5196" w:rsidR="00CE56DA" w:rsidRDefault="00CE56DA" w:rsidP="00CE56DA">
      <w:pPr>
        <w:rPr>
          <w:lang w:val="sr-Cyrl-RS"/>
        </w:rPr>
      </w:pPr>
    </w:p>
    <w:p w14:paraId="56AE231E" w14:textId="77777777" w:rsidR="00EC3BD0" w:rsidRDefault="00EC3BD0" w:rsidP="00CE56DA">
      <w:pPr>
        <w:rPr>
          <w:lang w:val="sr-Cyrl-RS"/>
        </w:rPr>
      </w:pPr>
    </w:p>
    <w:p w14:paraId="1E31BEA3" w14:textId="2BD73A8F" w:rsidR="00EC3BD0" w:rsidRPr="009C79D6" w:rsidRDefault="00EC3BD0" w:rsidP="00EC3BD0">
      <w:pPr>
        <w:keepNext/>
        <w:spacing w:before="240" w:after="120"/>
        <w:jc w:val="center"/>
        <w:rPr>
          <w:b/>
          <w:sz w:val="28"/>
          <w:szCs w:val="28"/>
          <w:lang w:val="sr-Cyrl-RS"/>
        </w:rPr>
      </w:pPr>
      <w:r w:rsidRPr="009C79D6">
        <w:rPr>
          <w:b/>
          <w:sz w:val="28"/>
          <w:szCs w:val="28"/>
          <w:lang w:val="sr-Cyrl-RS"/>
        </w:rPr>
        <w:lastRenderedPageBreak/>
        <w:t>Ставка</w:t>
      </w:r>
      <w:r w:rsidR="009C79D6">
        <w:rPr>
          <w:b/>
          <w:sz w:val="28"/>
          <w:szCs w:val="28"/>
          <w:lang w:val="sr-Cyrl-RS"/>
        </w:rPr>
        <w:t xml:space="preserve"> 5</w:t>
      </w:r>
      <w:r w:rsidRPr="009C79D6">
        <w:rPr>
          <w:b/>
          <w:sz w:val="28"/>
          <w:szCs w:val="28"/>
          <w:lang w:val="sr-Cyrl-RS"/>
        </w:rPr>
        <w:t>: Лаптоп компјутери</w:t>
      </w:r>
    </w:p>
    <w:p w14:paraId="756B3E97" w14:textId="77777777" w:rsidR="00EC3BD0" w:rsidRDefault="00EC3BD0" w:rsidP="00EC3BD0">
      <w:pPr>
        <w:keepNext/>
        <w:rPr>
          <w:bCs/>
          <w:lang w:val="sr-Cyrl-RS"/>
        </w:rPr>
      </w:pPr>
      <w:r>
        <w:rPr>
          <w:lang w:val="sr-Cyrl-RS"/>
        </w:rPr>
        <w:t>Потребан број лаптоп компјутера: 3</w:t>
      </w:r>
    </w:p>
    <w:p w14:paraId="2E4D1CB8" w14:textId="77777777" w:rsidR="00EC3BD0" w:rsidRDefault="00EC3BD0" w:rsidP="00EC3BD0">
      <w:pPr>
        <w:keepNext/>
        <w:spacing w:before="240" w:after="120"/>
        <w:rPr>
          <w:b/>
          <w:lang w:val="sr-Cyrl-RS"/>
        </w:rPr>
      </w:pPr>
      <w:r>
        <w:rPr>
          <w:b/>
          <w:lang w:val="sr-Cyrl-RS"/>
        </w:rPr>
        <w:t>Техничке карактеристике компјутера: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3321"/>
        <w:gridCol w:w="5496"/>
      </w:tblGrid>
      <w:tr w:rsidR="00EC3BD0" w14:paraId="3A00723A" w14:textId="77777777" w:rsidTr="000E0FBD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8E0B" w14:textId="77777777" w:rsidR="00EC3BD0" w:rsidRDefault="00EC3BD0" w:rsidP="000E0FBD">
            <w:pPr>
              <w:spacing w:line="256" w:lineRule="auto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Р.б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159D" w14:textId="77777777" w:rsidR="00EC3BD0" w:rsidRDefault="00EC3BD0" w:rsidP="000E0FBD">
            <w:pPr>
              <w:widowControl w:val="0"/>
              <w:spacing w:line="25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Компонента/компоненте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E4CE" w14:textId="77777777" w:rsidR="00EC3BD0" w:rsidRDefault="00EC3BD0" w:rsidP="000E0FBD">
            <w:pPr>
              <w:keepNext/>
              <w:spacing w:line="25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Детаљнија спецификација</w:t>
            </w:r>
          </w:p>
        </w:tc>
      </w:tr>
      <w:tr w:rsidR="00EC3BD0" w14:paraId="02715E9F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E82C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9B64E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Процесор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8B66" w14:textId="77777777" w:rsidR="00EC3BD0" w:rsidRDefault="00EC3BD0" w:rsidP="000E0FBD">
            <w:pPr>
              <w:spacing w:line="256" w:lineRule="auto"/>
              <w:rPr>
                <w:b/>
                <w:bCs/>
                <w:lang w:val="sr-Cyrl-RS"/>
              </w:rPr>
            </w:pPr>
            <w:r>
              <w:rPr>
                <w:lang w:val="sr-Cyrl-RS"/>
              </w:rPr>
              <w:t xml:space="preserve">Процесор типа </w:t>
            </w:r>
            <w:r>
              <w:rPr>
                <w:i/>
                <w:lang w:val="en-US"/>
              </w:rPr>
              <w:t>Intel Core i5</w:t>
            </w:r>
            <w:r>
              <w:rPr>
                <w:lang w:val="sr-Cyrl-RS"/>
              </w:rPr>
              <w:t>, осме генерације (</w:t>
            </w:r>
            <w:r>
              <w:rPr>
                <w:i/>
                <w:lang w:val="en-US"/>
              </w:rPr>
              <w:t>Core i5-8xxxU</w:t>
            </w:r>
            <w:r>
              <w:rPr>
                <w:lang w:val="sr-Cyrl-RS"/>
              </w:rPr>
              <w:t>,</w:t>
            </w:r>
            <w:r>
              <w:rPr>
                <w:bCs/>
                <w:lang w:val="sr-Cyrl-RS"/>
              </w:rPr>
              <w:t xml:space="preserve"> где је </w:t>
            </w:r>
            <w:r>
              <w:rPr>
                <w:bCs/>
                <w:i/>
                <w:lang w:val="sr-Cyrl-RS"/>
              </w:rPr>
              <w:t>x</w:t>
            </w:r>
            <w:r>
              <w:rPr>
                <w:bCs/>
                <w:lang w:val="sr-Cyrl-RS"/>
              </w:rPr>
              <w:t xml:space="preserve"> цифра</w:t>
            </w:r>
            <w:r>
              <w:rPr>
                <w:lang w:val="sr-Cyrl-RS"/>
              </w:rPr>
              <w:t>), радног такта од барем 1,6GHz</w:t>
            </w:r>
          </w:p>
          <w:p w14:paraId="33B7C9AF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</w:p>
          <w:p w14:paraId="2CC0FB31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Горе наведена радна фреквенција односи са на фреквенције рада језгара без употребе тзв. „турбо” технологија (</w:t>
            </w:r>
            <w:r>
              <w:rPr>
                <w:i/>
                <w:lang w:val="en-US"/>
              </w:rPr>
              <w:t>Turbo Boost</w:t>
            </w:r>
            <w:r>
              <w:rPr>
                <w:lang w:val="en-US"/>
              </w:rPr>
              <w:t xml:space="preserve">, </w:t>
            </w:r>
            <w:r>
              <w:rPr>
                <w:i/>
                <w:lang w:val="en-US"/>
              </w:rPr>
              <w:t>Turbo Speed</w:t>
            </w:r>
            <w:r>
              <w:rPr>
                <w:lang w:val="sr-Cyrl-RS"/>
              </w:rPr>
              <w:t xml:space="preserve"> и слично).</w:t>
            </w:r>
          </w:p>
        </w:tc>
      </w:tr>
      <w:tr w:rsidR="00EC3BD0" w14:paraId="53C1F1EC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A8BE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5699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Меморија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E054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Барем 8GB, с тим да тип и радна фреквенција меморије буду максималних перформанси подржаних од стране процесора.</w:t>
            </w:r>
          </w:p>
        </w:tc>
      </w:tr>
      <w:tr w:rsidR="00EC3BD0" w14:paraId="4307D93C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CADE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8235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Хард-диск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2A1C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Капацитета од минимално 250GB, типа </w:t>
            </w:r>
            <w:r>
              <w:rPr>
                <w:i/>
                <w:lang w:val="sr-Cyrl-RS"/>
              </w:rPr>
              <w:t>SSD</w:t>
            </w:r>
            <w:r>
              <w:rPr>
                <w:lang w:val="sr-Cyrl-RS"/>
              </w:rPr>
              <w:t>.</w:t>
            </w:r>
          </w:p>
          <w:p w14:paraId="5A093B81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</w:p>
          <w:p w14:paraId="2F3C9AB5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Овај „хард</w:t>
            </w:r>
            <w:r>
              <w:rPr>
                <w:lang w:val="sr-Cyrl-RS"/>
              </w:rPr>
              <w:noBreakHyphen/>
              <w:t xml:space="preserve">диск”, односно интерни складишни простор, може бити реализован било преко </w:t>
            </w:r>
            <w:r>
              <w:rPr>
                <w:i/>
                <w:lang w:val="sr-Cyrl-RS"/>
              </w:rPr>
              <w:t xml:space="preserve">SATA </w:t>
            </w:r>
            <w:r>
              <w:rPr>
                <w:lang w:val="sr-Cyrl-RS"/>
              </w:rPr>
              <w:t xml:space="preserve">било преко </w:t>
            </w:r>
            <w:r>
              <w:rPr>
                <w:i/>
                <w:lang w:val="en-US"/>
              </w:rPr>
              <w:t>PCIe</w:t>
            </w:r>
            <w:r>
              <w:rPr>
                <w:lang w:val="sr-Cyrl-RS"/>
              </w:rPr>
              <w:t xml:space="preserve"> магистрале.</w:t>
            </w:r>
          </w:p>
        </w:tc>
      </w:tr>
      <w:tr w:rsidR="00EC3BD0" w14:paraId="30A7B064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794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6802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Дијагонала екрана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D3E3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Не мања од 13,3 инча и не већа од 14 инча, са односом страна 16:9 (односно 16:10)</w:t>
            </w:r>
          </w:p>
        </w:tc>
      </w:tr>
      <w:tr w:rsidR="00EC3BD0" w14:paraId="43BE428D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A8A6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A43F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Резолуција екрана („природна”)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EAB8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Барем 1366 × 768</w:t>
            </w:r>
          </w:p>
        </w:tc>
      </w:tr>
      <w:tr w:rsidR="00EC3BD0" w14:paraId="62A5903B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ED6B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05AC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Графика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9597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Таква да подржава барем 24</w:t>
            </w:r>
            <w:r>
              <w:rPr>
                <w:lang w:val="sr-Cyrl-RS"/>
              </w:rPr>
              <w:noBreakHyphen/>
              <w:t>битну палету боја у оптималној резолуцији и при оптималној фреквенцији освежавања интегрисаног екрана, као и барем следеће стандардне 4:3 резолуције на порту за прикључивање спољашњег (екстерног) монитора/пројектора: 800×600, 1024×768, 1280×1024</w:t>
            </w:r>
          </w:p>
        </w:tc>
      </w:tr>
      <w:tr w:rsidR="00EC3BD0" w14:paraId="544C5190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0120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EC5C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Мрежа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670D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Интегрисана </w:t>
            </w:r>
            <w:r>
              <w:rPr>
                <w:lang w:val="en-US"/>
              </w:rPr>
              <w:t xml:space="preserve">10/100 </w:t>
            </w:r>
            <w:r>
              <w:rPr>
                <w:i/>
                <w:lang w:val="en-US"/>
              </w:rPr>
              <w:t>Ethernet NIC</w:t>
            </w:r>
            <w:r>
              <w:rPr>
                <w:lang w:val="en-US"/>
              </w:rPr>
              <w:t xml:space="preserve">, </w:t>
            </w:r>
            <w:r>
              <w:rPr>
                <w:i/>
                <w:lang w:val="en-US"/>
              </w:rPr>
              <w:t>RJ-45</w:t>
            </w:r>
            <w:r>
              <w:rPr>
                <w:lang w:val="sr-Cyrl-RS"/>
              </w:rPr>
              <w:t xml:space="preserve"> конектор</w:t>
            </w:r>
          </w:p>
        </w:tc>
      </w:tr>
      <w:tr w:rsidR="00EC3BD0" w14:paraId="52EC884D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41D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0500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Бежична мрежа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87C7" w14:textId="77777777" w:rsidR="00EC3BD0" w:rsidRDefault="00EC3BD0" w:rsidP="000E0FBD">
            <w:pPr>
              <w:spacing w:line="256" w:lineRule="auto"/>
              <w:rPr>
                <w:lang w:val="en-US"/>
              </w:rPr>
            </w:pPr>
            <w:r>
              <w:rPr>
                <w:i/>
                <w:lang w:val="en-US"/>
              </w:rPr>
              <w:t>IEEE 802.11b/g/n</w:t>
            </w:r>
            <w:r>
              <w:rPr>
                <w:lang w:val="en-US"/>
              </w:rPr>
              <w:t xml:space="preserve"> </w:t>
            </w:r>
            <w:r>
              <w:rPr>
                <w:i/>
                <w:lang w:val="en-US"/>
              </w:rPr>
              <w:t xml:space="preserve">Dual-band </w:t>
            </w:r>
            <w:r>
              <w:rPr>
                <w:lang w:val="en-US"/>
              </w:rPr>
              <w:t>(2,4GHz и 5GHz)</w:t>
            </w:r>
          </w:p>
        </w:tc>
      </w:tr>
      <w:tr w:rsidR="00EC3BD0" w14:paraId="07D6B1D6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D5DA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EAE8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Звук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089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Интегрисана звучна картица, барем стерео, са интегрисаним стерео звучницима.</w:t>
            </w:r>
          </w:p>
        </w:tc>
      </w:tr>
      <w:tr w:rsidR="00EC3BD0" w14:paraId="1D73992B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1EF4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6A07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bCs/>
                <w:i/>
                <w:lang w:val="sr-Cyrl-RS"/>
              </w:rPr>
              <w:t>TPM (</w:t>
            </w:r>
            <w:r>
              <w:rPr>
                <w:bCs/>
                <w:i/>
                <w:lang w:val="en-US"/>
              </w:rPr>
              <w:t>Trusted Platform Module</w:t>
            </w:r>
            <w:r>
              <w:rPr>
                <w:bCs/>
                <w:i/>
                <w:lang w:val="sr-Cyrl-RS"/>
              </w:rPr>
              <w:t xml:space="preserve">) </w:t>
            </w:r>
            <w:r>
              <w:rPr>
                <w:bCs/>
                <w:lang w:val="sr-Cyrl-RS"/>
              </w:rPr>
              <w:t>чип/модул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8441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bCs/>
                <w:i/>
                <w:lang w:val="sr-Cyrl-RS"/>
              </w:rPr>
              <w:t>TPM</w:t>
            </w:r>
            <w:r>
              <w:rPr>
                <w:bCs/>
                <w:lang w:val="sr-Cyrl-RS"/>
              </w:rPr>
              <w:t xml:space="preserve"> чип/модул треба да буде по стандарду 2.0</w:t>
            </w:r>
          </w:p>
        </w:tc>
      </w:tr>
      <w:tr w:rsidR="00EC3BD0" w14:paraId="5164E724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BB25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0F1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Портови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E9F8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Компјутер мора имати барем следеће портове:</w:t>
            </w:r>
          </w:p>
          <w:p w14:paraId="6E3EC8ED" w14:textId="77777777" w:rsidR="00EC3BD0" w:rsidRDefault="00EC3BD0" w:rsidP="00EC3BD0">
            <w:pPr>
              <w:numPr>
                <w:ilvl w:val="0"/>
                <w:numId w:val="6"/>
              </w:numPr>
              <w:spacing w:line="256" w:lineRule="auto"/>
              <w:ind w:left="176" w:hanging="176"/>
              <w:rPr>
                <w:lang w:val="sr-Cyrl-RS"/>
              </w:rPr>
            </w:pPr>
            <w:r>
              <w:rPr>
                <w:i/>
                <w:lang w:val="sr-Cyrl-RS"/>
              </w:rPr>
              <w:t xml:space="preserve">USB, </w:t>
            </w:r>
            <w:r>
              <w:rPr>
                <w:lang w:val="sr-Cyrl-RS"/>
              </w:rPr>
              <w:t xml:space="preserve">минимално 2 са </w:t>
            </w:r>
            <w:r>
              <w:rPr>
                <w:i/>
                <w:lang w:val="en-US"/>
              </w:rPr>
              <w:t>Type-A</w:t>
            </w:r>
            <w:r>
              <w:rPr>
                <w:lang w:val="sr-Cyrl-RS"/>
              </w:rPr>
              <w:t xml:space="preserve"> </w:t>
            </w:r>
            <w:r>
              <w:rPr>
                <w:i/>
                <w:lang w:val="sr-Cyrl-RS"/>
              </w:rPr>
              <w:t xml:space="preserve">USB </w:t>
            </w:r>
            <w:r>
              <w:rPr>
                <w:lang w:val="sr-Cyrl-RS"/>
              </w:rPr>
              <w:t>конектором</w:t>
            </w:r>
            <w:r>
              <w:rPr>
                <w:lang w:val="en-US"/>
              </w:rPr>
              <w:t xml:space="preserve">, </w:t>
            </w:r>
            <w:r>
              <w:rPr>
                <w:lang w:val="sr-Cyrl-RS"/>
              </w:rPr>
              <w:t xml:space="preserve">од којих је барем један по </w:t>
            </w:r>
            <w:r>
              <w:rPr>
                <w:i/>
                <w:lang w:val="en-US"/>
              </w:rPr>
              <w:t>USB-</w:t>
            </w:r>
            <w:r>
              <w:rPr>
                <w:lang w:val="en-US"/>
              </w:rPr>
              <w:t>3.</w:t>
            </w:r>
            <w:r>
              <w:rPr>
                <w:i/>
                <w:lang w:val="en-US"/>
              </w:rPr>
              <w:t>x</w:t>
            </w:r>
            <w:r>
              <w:rPr>
                <w:lang w:val="sr-Cyrl-RS"/>
              </w:rPr>
              <w:t xml:space="preserve"> стандарду, а остали барем по </w:t>
            </w:r>
            <w:r>
              <w:rPr>
                <w:i/>
                <w:lang w:val="sr-Cyrl-RS"/>
              </w:rPr>
              <w:t>USB-2</w:t>
            </w:r>
            <w:r>
              <w:rPr>
                <w:lang w:val="sr-Cyrl-RS"/>
              </w:rPr>
              <w:t xml:space="preserve"> стандарду.</w:t>
            </w:r>
          </w:p>
          <w:p w14:paraId="79AF1345" w14:textId="77777777" w:rsidR="00EC3BD0" w:rsidRDefault="00EC3BD0" w:rsidP="00EC3BD0">
            <w:pPr>
              <w:numPr>
                <w:ilvl w:val="0"/>
                <w:numId w:val="6"/>
              </w:numPr>
              <w:spacing w:line="256" w:lineRule="auto"/>
              <w:ind w:left="176" w:hanging="176"/>
              <w:rPr>
                <w:lang w:val="sr-Cyrl-RS"/>
              </w:rPr>
            </w:pPr>
            <w:r>
              <w:rPr>
                <w:lang w:val="sr-Cyrl-RS"/>
              </w:rPr>
              <w:t>Портови (</w:t>
            </w:r>
            <w:r>
              <w:rPr>
                <w:i/>
                <w:lang w:val="en-US"/>
              </w:rPr>
              <w:t>mini jack 3,5mm</w:t>
            </w:r>
            <w:r>
              <w:rPr>
                <w:lang w:val="sr-Cyrl-RS"/>
              </w:rPr>
              <w:t xml:space="preserve">) за микрофон и слушалице/звучнике, или као два посебна порта </w:t>
            </w:r>
            <w:r>
              <w:rPr>
                <w:lang w:val="sr-Cyrl-RS"/>
              </w:rPr>
              <w:lastRenderedPageBreak/>
              <w:t>или комбиновано у једноме порту</w:t>
            </w:r>
          </w:p>
          <w:p w14:paraId="4C8342EA" w14:textId="77777777" w:rsidR="00EC3BD0" w:rsidRDefault="00EC3BD0" w:rsidP="00EC3BD0">
            <w:pPr>
              <w:numPr>
                <w:ilvl w:val="0"/>
                <w:numId w:val="6"/>
              </w:numPr>
              <w:spacing w:line="256" w:lineRule="auto"/>
              <w:ind w:left="176" w:hanging="176"/>
              <w:rPr>
                <w:lang w:val="sr-Cyrl-RS"/>
              </w:rPr>
            </w:pPr>
            <w:r>
              <w:rPr>
                <w:lang w:val="sr-Cyrl-RS"/>
              </w:rPr>
              <w:t xml:space="preserve">Мрежа: </w:t>
            </w:r>
            <w:r>
              <w:rPr>
                <w:i/>
                <w:lang w:val="sr-Cyrl-RS"/>
              </w:rPr>
              <w:t>RJ45</w:t>
            </w:r>
            <w:r>
              <w:rPr>
                <w:lang w:val="sr-Cyrl-RS"/>
              </w:rPr>
              <w:t xml:space="preserve"> конектор</w:t>
            </w:r>
          </w:p>
          <w:p w14:paraId="62AAE6CB" w14:textId="77777777" w:rsidR="00EC3BD0" w:rsidRDefault="00EC3BD0" w:rsidP="00EC3BD0">
            <w:pPr>
              <w:numPr>
                <w:ilvl w:val="0"/>
                <w:numId w:val="6"/>
              </w:numPr>
              <w:spacing w:line="256" w:lineRule="auto"/>
              <w:ind w:left="176" w:hanging="176"/>
              <w:rPr>
                <w:i/>
                <w:lang w:val="sr-Cyrl-RS"/>
              </w:rPr>
            </w:pPr>
            <w:r>
              <w:rPr>
                <w:i/>
                <w:lang w:val="sr-Cyrl-RS"/>
              </w:rPr>
              <w:t>HDMI</w:t>
            </w:r>
          </w:p>
        </w:tc>
      </w:tr>
      <w:tr w:rsidR="00EC3BD0" w14:paraId="3481F978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169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611C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Маса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5273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Маса рачунара (са батеријом) не сме прелазити 1,8 килограма</w:t>
            </w:r>
          </w:p>
        </w:tc>
      </w:tr>
      <w:tr w:rsidR="00EC3BD0" w14:paraId="40D6AF12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3573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7A34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Дебљина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1FA3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Дебљина рачунара нигде не сме прелазити 25 милиметара</w:t>
            </w:r>
          </w:p>
        </w:tc>
      </w:tr>
      <w:tr w:rsidR="00EC3BD0" w14:paraId="47728E9D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0CF3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7DBA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Боја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0BEE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Компјутер мора бити у црној боји и/или у нијансама сиве боје</w:t>
            </w:r>
          </w:p>
        </w:tc>
      </w:tr>
      <w:tr w:rsidR="00EC3BD0" w14:paraId="38A4845B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FF1F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F2D1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Напајање електричном енергијом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42B8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Уз уређај мора бити испоручен оговарајући адаптер за напајање електричном енергијом, предвиђен за прикључивање на стандардну „шуко” утичницу каква је у употреби у Србији (220V AC/50Hz).</w:t>
            </w:r>
          </w:p>
        </w:tc>
      </w:tr>
      <w:tr w:rsidR="00EC3BD0" w14:paraId="5D5602E4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61C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0BD9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Подршка за оперативне системе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6F34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Рачунар мора подржавати рад под </w:t>
            </w:r>
            <w:r>
              <w:rPr>
                <w:i/>
                <w:lang w:val="en-US"/>
              </w:rPr>
              <w:t>Microsoft Windows 10 Professional 64bit</w:t>
            </w:r>
            <w:r>
              <w:rPr>
                <w:lang w:val="sr-Cyrl-RS"/>
              </w:rPr>
              <w:t xml:space="preserve"> оперативним системом.</w:t>
            </w:r>
          </w:p>
        </w:tc>
      </w:tr>
      <w:tr w:rsidR="00EC3BD0" w14:paraId="22AD2559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DF56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BF68" w14:textId="77777777" w:rsidR="00EC3BD0" w:rsidRDefault="00EC3BD0" w:rsidP="000E0FBD">
            <w:pPr>
              <w:spacing w:line="25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>Минимални критеријум у погледу енергетске ефикасности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D877" w14:textId="77777777" w:rsidR="00EC3BD0" w:rsidRDefault="00EC3BD0" w:rsidP="000E0FBD">
            <w:pPr>
              <w:spacing w:line="25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Уређај мора бити у складу са </w:t>
            </w:r>
            <w:r>
              <w:rPr>
                <w:i/>
                <w:lang w:val="en-US"/>
              </w:rPr>
              <w:t>Energy Star</w:t>
            </w:r>
            <w:r>
              <w:rPr>
                <w:lang w:val="sr-Cyrl-RS"/>
              </w:rPr>
              <w:t xml:space="preserve"> стандардом који је актуелан на дан објављивања ове јавне набавке.</w:t>
            </w:r>
          </w:p>
        </w:tc>
      </w:tr>
      <w:tr w:rsidR="00EC3BD0" w14:paraId="1D3618FC" w14:textId="77777777" w:rsidTr="000E0FB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922F" w14:textId="77777777" w:rsidR="00EC3BD0" w:rsidRDefault="00EC3BD0" w:rsidP="00EC3BD0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0" w:firstLine="0"/>
              <w:rPr>
                <w:bCs/>
                <w:lang w:val="sr-Cyrl-R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0085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Торбе за ношење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DA4B" w14:textId="77777777" w:rsidR="00EC3BD0" w:rsidRDefault="00EC3BD0" w:rsidP="000E0FBD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Уз рачунаре је потребно доставити и одговарајуће заштитне футроле за транспорт рачунара.</w:t>
            </w:r>
          </w:p>
        </w:tc>
      </w:tr>
    </w:tbl>
    <w:p w14:paraId="3F6935B1" w14:textId="77777777" w:rsidR="00EC3BD0" w:rsidRDefault="00EC3BD0" w:rsidP="00EC3BD0">
      <w:pPr>
        <w:rPr>
          <w:b/>
          <w:lang w:val="sr-Cyrl-RS"/>
        </w:rPr>
      </w:pPr>
    </w:p>
    <w:p w14:paraId="423D9F57" w14:textId="77777777" w:rsidR="00EC3BD0" w:rsidRDefault="00EC3BD0" w:rsidP="00EC3BD0">
      <w:pPr>
        <w:rPr>
          <w:b/>
          <w:lang w:val="sr-Cyrl-RS"/>
        </w:rPr>
      </w:pPr>
    </w:p>
    <w:p w14:paraId="5116B6DA" w14:textId="77777777" w:rsidR="00EC3BD0" w:rsidRDefault="00EC3BD0" w:rsidP="00EC3BD0">
      <w:pPr>
        <w:rPr>
          <w:b/>
          <w:lang w:val="sr-Cyrl-RS"/>
        </w:rPr>
      </w:pPr>
    </w:p>
    <w:p w14:paraId="6F71B8C3" w14:textId="77777777" w:rsidR="00EC3BD0" w:rsidRPr="009C79D6" w:rsidRDefault="00EC3BD0" w:rsidP="00EC3BD0">
      <w:pPr>
        <w:rPr>
          <w:b/>
          <w:lang w:val="sr-Cyrl-RS"/>
        </w:rPr>
      </w:pPr>
    </w:p>
    <w:p w14:paraId="78C9FC6F" w14:textId="116076B0" w:rsidR="00EC3BD0" w:rsidRPr="009C79D6" w:rsidRDefault="00EC3BD0" w:rsidP="00EC3BD0">
      <w:pPr>
        <w:jc w:val="center"/>
        <w:rPr>
          <w:b/>
          <w:sz w:val="28"/>
          <w:szCs w:val="28"/>
          <w:lang w:val="sr-Cyrl-RS"/>
        </w:rPr>
      </w:pPr>
      <w:r w:rsidRPr="009C79D6">
        <w:rPr>
          <w:b/>
          <w:sz w:val="28"/>
          <w:szCs w:val="28"/>
          <w:lang w:val="sr-Cyrl-RS"/>
        </w:rPr>
        <w:t>Ставка</w:t>
      </w:r>
      <w:r w:rsidR="009C79D6">
        <w:rPr>
          <w:b/>
          <w:sz w:val="28"/>
          <w:szCs w:val="28"/>
          <w:lang w:val="sr-Cyrl-RS"/>
        </w:rPr>
        <w:t xml:space="preserve"> 6</w:t>
      </w:r>
      <w:r w:rsidRPr="009C79D6">
        <w:rPr>
          <w:b/>
          <w:sz w:val="28"/>
          <w:szCs w:val="28"/>
          <w:lang w:val="sr-Cyrl-RS"/>
        </w:rPr>
        <w:t>: Екстерни хард диск</w:t>
      </w:r>
    </w:p>
    <w:p w14:paraId="77E6283B" w14:textId="77777777" w:rsidR="00EC3BD0" w:rsidRDefault="00EC3BD0" w:rsidP="00EC3BD0">
      <w:pPr>
        <w:rPr>
          <w:lang w:val="sr-Cyrl-RS"/>
        </w:rPr>
      </w:pPr>
    </w:p>
    <w:p w14:paraId="53A24DA7" w14:textId="77777777" w:rsidR="00EC3BD0" w:rsidRPr="00DA78BF" w:rsidRDefault="00EC3BD0" w:rsidP="00EC3BD0">
      <w:pPr>
        <w:rPr>
          <w:lang w:val="sr-Cyrl-RS"/>
        </w:rPr>
      </w:pPr>
      <w:r w:rsidRPr="00DA78BF">
        <w:rPr>
          <w:lang w:val="sr-Cyrl-RS"/>
        </w:rPr>
        <w:t xml:space="preserve">Потребан број екстерних хард дискова: 3   </w:t>
      </w:r>
    </w:p>
    <w:p w14:paraId="1489E101" w14:textId="77777777" w:rsidR="00EC3BD0" w:rsidRPr="00DA78BF" w:rsidRDefault="00EC3BD0" w:rsidP="00EC3BD0">
      <w:pPr>
        <w:jc w:val="center"/>
        <w:rPr>
          <w:lang w:val="sr-Cyrl-RS"/>
        </w:rPr>
      </w:pPr>
    </w:p>
    <w:p w14:paraId="088994F8" w14:textId="77777777" w:rsidR="00EC3BD0" w:rsidRPr="00DA78BF" w:rsidRDefault="00EC3BD0" w:rsidP="00EC3BD0">
      <w:pPr>
        <w:jc w:val="center"/>
        <w:rPr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5499"/>
      </w:tblGrid>
      <w:tr w:rsidR="00EC3BD0" w14:paraId="3D03ED00" w14:textId="77777777" w:rsidTr="000E0FBD">
        <w:tc>
          <w:tcPr>
            <w:tcW w:w="817" w:type="dxa"/>
          </w:tcPr>
          <w:p w14:paraId="2124AB03" w14:textId="77777777" w:rsidR="00EC3BD0" w:rsidRPr="00DA78BF" w:rsidRDefault="00EC3BD0" w:rsidP="000E0FBD">
            <w:pPr>
              <w:jc w:val="center"/>
              <w:rPr>
                <w:b/>
                <w:lang w:val="sr-Cyrl-RS"/>
              </w:rPr>
            </w:pPr>
            <w:r w:rsidRPr="00DA78BF">
              <w:rPr>
                <w:b/>
                <w:lang w:val="sr-Cyrl-RS"/>
              </w:rPr>
              <w:t>Р.б</w:t>
            </w:r>
          </w:p>
        </w:tc>
        <w:tc>
          <w:tcPr>
            <w:tcW w:w="3260" w:type="dxa"/>
          </w:tcPr>
          <w:p w14:paraId="16C15F6B" w14:textId="77777777" w:rsidR="00EC3BD0" w:rsidRDefault="00EC3BD0" w:rsidP="000E0FBD"/>
        </w:tc>
        <w:tc>
          <w:tcPr>
            <w:tcW w:w="5499" w:type="dxa"/>
          </w:tcPr>
          <w:p w14:paraId="137650BC" w14:textId="77777777" w:rsidR="00EC3BD0" w:rsidRPr="00DA78BF" w:rsidRDefault="00EC3BD0" w:rsidP="000E0FBD">
            <w:pPr>
              <w:rPr>
                <w:b/>
                <w:lang w:val="sr-Cyrl-RS"/>
              </w:rPr>
            </w:pPr>
            <w:r w:rsidRPr="00DA78BF">
              <w:rPr>
                <w:b/>
                <w:lang w:val="sr-Cyrl-RS"/>
              </w:rPr>
              <w:t>Детаљнија спецификација</w:t>
            </w:r>
          </w:p>
        </w:tc>
      </w:tr>
      <w:tr w:rsidR="00EC3BD0" w14:paraId="554944B2" w14:textId="77777777" w:rsidTr="000E0FBD">
        <w:tc>
          <w:tcPr>
            <w:tcW w:w="817" w:type="dxa"/>
          </w:tcPr>
          <w:p w14:paraId="5AA7F563" w14:textId="77777777" w:rsidR="00EC3BD0" w:rsidRPr="00DA78BF" w:rsidRDefault="00EC3BD0" w:rsidP="000E0FBD">
            <w:pPr>
              <w:rPr>
                <w:lang w:val="sr-Cyrl-RS"/>
              </w:rPr>
            </w:pPr>
            <w:r w:rsidRPr="00DA78BF">
              <w:rPr>
                <w:lang w:val="sr-Cyrl-RS"/>
              </w:rPr>
              <w:t>1.</w:t>
            </w:r>
          </w:p>
        </w:tc>
        <w:tc>
          <w:tcPr>
            <w:tcW w:w="3260" w:type="dxa"/>
          </w:tcPr>
          <w:p w14:paraId="787DAF61" w14:textId="77777777" w:rsidR="00EC3BD0" w:rsidRPr="00DA78BF" w:rsidRDefault="00EC3BD0" w:rsidP="000E0FBD">
            <w:pPr>
              <w:rPr>
                <w:lang w:val="sr-Cyrl-RS"/>
              </w:rPr>
            </w:pPr>
            <w:r>
              <w:rPr>
                <w:lang w:val="sr-Cyrl-RS"/>
              </w:rPr>
              <w:t>Екстерни хард диск</w:t>
            </w:r>
          </w:p>
        </w:tc>
        <w:tc>
          <w:tcPr>
            <w:tcW w:w="5499" w:type="dxa"/>
          </w:tcPr>
          <w:p w14:paraId="08BE02F8" w14:textId="77777777" w:rsidR="00EC3BD0" w:rsidRDefault="00EC3BD0" w:rsidP="000E0FBD">
            <w:pPr>
              <w:rPr>
                <w:lang w:val="sr-Cyrl-RS"/>
              </w:rPr>
            </w:pPr>
            <w:r>
              <w:rPr>
                <w:lang w:val="sr-Cyrl-RS"/>
              </w:rPr>
              <w:t>Формат – 2.5“</w:t>
            </w:r>
          </w:p>
          <w:p w14:paraId="7C8498C4" w14:textId="77777777" w:rsidR="00EC3BD0" w:rsidRDefault="00EC3BD0" w:rsidP="000E0FBD">
            <w:pPr>
              <w:rPr>
                <w:lang w:val="sr-Cyrl-RS"/>
              </w:rPr>
            </w:pPr>
            <w:r>
              <w:rPr>
                <w:lang w:val="sr-Cyrl-RS"/>
              </w:rPr>
              <w:t>Капацитет – 1ТБ</w:t>
            </w:r>
          </w:p>
          <w:p w14:paraId="05E58BA5" w14:textId="77777777" w:rsidR="00EC3BD0" w:rsidRDefault="00EC3BD0" w:rsidP="000E0FBD">
            <w:pPr>
              <w:rPr>
                <w:lang w:val="sr-Cyrl-RS"/>
              </w:rPr>
            </w:pPr>
            <w:r>
              <w:rPr>
                <w:lang w:val="sr-Cyrl-RS"/>
              </w:rPr>
              <w:t>Повезивање – УСБ 2.0/3.0</w:t>
            </w:r>
          </w:p>
          <w:p w14:paraId="522AF6C2" w14:textId="77777777" w:rsidR="00EC3BD0" w:rsidRPr="00DA78BF" w:rsidRDefault="00EC3BD0" w:rsidP="000E0FBD">
            <w:pPr>
              <w:rPr>
                <w:lang w:val="sr-Cyrl-RS"/>
              </w:rPr>
            </w:pPr>
            <w:r>
              <w:rPr>
                <w:lang w:val="sr-Cyrl-RS"/>
              </w:rPr>
              <w:t>Напајање – преко УСБ прикључка на рачунару</w:t>
            </w:r>
          </w:p>
        </w:tc>
      </w:tr>
    </w:tbl>
    <w:p w14:paraId="7186222B" w14:textId="77777777" w:rsidR="00EC3BD0" w:rsidRDefault="00EC3BD0" w:rsidP="00CE56DA">
      <w:pPr>
        <w:rPr>
          <w:lang w:val="sr-Cyrl-RS"/>
        </w:rPr>
      </w:pPr>
    </w:p>
    <w:p w14:paraId="25CC3F5A" w14:textId="77777777" w:rsidR="002B59D3" w:rsidRDefault="002B59D3" w:rsidP="002B59D3">
      <w:pPr>
        <w:keepNext/>
        <w:spacing w:before="240" w:after="120"/>
        <w:jc w:val="center"/>
        <w:rPr>
          <w:b/>
          <w:lang w:val="sr-Cyrl-RS"/>
        </w:rPr>
      </w:pPr>
    </w:p>
    <w:p w14:paraId="27A7375D" w14:textId="77777777" w:rsidR="002B59D3" w:rsidRDefault="002B59D3" w:rsidP="00A251A2">
      <w:pPr>
        <w:keepNext/>
        <w:spacing w:before="240" w:after="120"/>
        <w:jc w:val="both"/>
        <w:rPr>
          <w:b/>
          <w:lang w:val="sr-Cyrl-RS"/>
        </w:rPr>
      </w:pPr>
    </w:p>
    <w:p w14:paraId="7F5B75AA" w14:textId="77777777" w:rsidR="00A251A2" w:rsidRDefault="00A251A2" w:rsidP="00A251A2">
      <w:pPr>
        <w:keepNext/>
        <w:spacing w:before="240" w:after="120"/>
        <w:jc w:val="center"/>
        <w:rPr>
          <w:b/>
          <w:lang w:val="sr-Cyrl-RS"/>
        </w:rPr>
      </w:pPr>
    </w:p>
    <w:p w14:paraId="4DF12693" w14:textId="77777777" w:rsidR="002B59D3" w:rsidRPr="00DB4D86" w:rsidRDefault="002B59D3" w:rsidP="00A251A2">
      <w:pPr>
        <w:keepNext/>
        <w:spacing w:before="240" w:after="120"/>
        <w:jc w:val="center"/>
        <w:rPr>
          <w:b/>
          <w:sz w:val="28"/>
          <w:szCs w:val="28"/>
          <w:lang w:val="sr-Cyrl-RS"/>
        </w:rPr>
      </w:pPr>
      <w:r w:rsidRPr="00DB4D86">
        <w:rPr>
          <w:b/>
          <w:sz w:val="28"/>
          <w:szCs w:val="28"/>
          <w:lang w:val="sr-Cyrl-RS"/>
        </w:rPr>
        <w:t>Ауторизованост понуђача за продају понуђене опреме</w:t>
      </w:r>
    </w:p>
    <w:p w14:paraId="2877F835" w14:textId="77777777" w:rsidR="00A251A2" w:rsidRDefault="00A251A2" w:rsidP="00A251A2">
      <w:pPr>
        <w:widowControl w:val="0"/>
        <w:spacing w:before="120"/>
        <w:jc w:val="both"/>
        <w:rPr>
          <w:lang w:val="sr-Cyrl-RS"/>
        </w:rPr>
      </w:pPr>
    </w:p>
    <w:p w14:paraId="3761AC52" w14:textId="65AB9AC8" w:rsidR="002B59D3" w:rsidRPr="00F352F7" w:rsidRDefault="002B59D3" w:rsidP="00A251A2">
      <w:pPr>
        <w:widowControl w:val="0"/>
        <w:spacing w:before="120"/>
        <w:jc w:val="both"/>
        <w:rPr>
          <w:b/>
          <w:bCs/>
          <w:lang w:val="sr-Cyrl-RS"/>
        </w:rPr>
      </w:pPr>
      <w:r w:rsidRPr="00B87F8C">
        <w:rPr>
          <w:lang w:val="sr-Cyrl-RS"/>
        </w:rPr>
        <w:t xml:space="preserve">За ставке </w:t>
      </w:r>
      <w:r>
        <w:rPr>
          <w:lang w:val="sr-Cyrl-RS"/>
        </w:rPr>
        <w:t>1 , 2 и 5 п</w:t>
      </w:r>
      <w:r w:rsidRPr="00F352F7">
        <w:rPr>
          <w:lang w:val="sr-Cyrl-RS"/>
        </w:rPr>
        <w:t xml:space="preserve">онуђач је обавезан да уз понуду достави потврду (овлашћење, ауторизација, </w:t>
      </w:r>
      <w:r w:rsidRPr="00F352F7">
        <w:rPr>
          <w:i/>
          <w:lang w:val="sr-Cyrl-RS"/>
        </w:rPr>
        <w:t>MAF</w:t>
      </w:r>
      <w:r w:rsidRPr="00F352F7">
        <w:rPr>
          <w:lang w:val="sr-Cyrl-RS"/>
        </w:rPr>
        <w:t xml:space="preserve"> - </w:t>
      </w:r>
      <w:r w:rsidRPr="001E7F5B">
        <w:rPr>
          <w:i/>
          <w:lang w:val="en-US"/>
        </w:rPr>
        <w:t>Manufacturer's Authorization Form</w:t>
      </w:r>
      <w:r w:rsidRPr="00F352F7">
        <w:rPr>
          <w:lang w:val="sr-Cyrl-RS"/>
        </w:rPr>
        <w:t>) произвођача уређаја, којом произвођач потврђује да је понуђач овлашћен, за територију Републике Србије, за продају</w:t>
      </w:r>
      <w:r>
        <w:rPr>
          <w:lang w:val="sr-Cyrl-RS"/>
        </w:rPr>
        <w:t xml:space="preserve"> </w:t>
      </w:r>
      <w:r w:rsidRPr="00F352F7">
        <w:rPr>
          <w:lang w:val="sr-Cyrl-RS"/>
        </w:rPr>
        <w:t>уређаја који су предмет ове набавке.</w:t>
      </w:r>
    </w:p>
    <w:p w14:paraId="391C943D" w14:textId="77777777" w:rsidR="002B59D3" w:rsidRPr="00F352F7" w:rsidRDefault="002B59D3" w:rsidP="00A251A2">
      <w:pPr>
        <w:widowControl w:val="0"/>
        <w:spacing w:before="120"/>
        <w:jc w:val="both"/>
        <w:rPr>
          <w:b/>
          <w:bCs/>
          <w:lang w:val="sr-Cyrl-RS"/>
        </w:rPr>
      </w:pPr>
      <w:r w:rsidRPr="00F352F7">
        <w:rPr>
          <w:lang w:val="sr-Cyrl-RS"/>
        </w:rPr>
        <w:t>Потврда мора бити издата од стране произвођача, односно представништва произвођача – његове локалне канцеларије према седишту понуђача, печатирана и потписана од стране одговорног лица произвођача или представништва произвођача.</w:t>
      </w:r>
    </w:p>
    <w:p w14:paraId="186FC8D2" w14:textId="77777777" w:rsidR="002B59D3" w:rsidRPr="00F352F7" w:rsidRDefault="002B59D3" w:rsidP="00A251A2">
      <w:pPr>
        <w:widowControl w:val="0"/>
        <w:spacing w:before="120"/>
        <w:jc w:val="both"/>
        <w:rPr>
          <w:b/>
          <w:bCs/>
          <w:lang w:val="sr-Cyrl-RS"/>
        </w:rPr>
      </w:pPr>
      <w:r w:rsidRPr="00F352F7">
        <w:rPr>
          <w:lang w:val="sr-Cyrl-RS"/>
        </w:rPr>
        <w:t>Потврда мора бити издата на име понуђача, са позивом на предметну набавку, а насловљена на наручиоца.</w:t>
      </w:r>
    </w:p>
    <w:p w14:paraId="4D6F9D44" w14:textId="1377DFE8" w:rsidR="002B59D3" w:rsidRDefault="002B59D3" w:rsidP="00A251A2">
      <w:pPr>
        <w:jc w:val="both"/>
        <w:rPr>
          <w:lang w:val="sr-Cyrl-RS"/>
        </w:rPr>
      </w:pPr>
      <w:r w:rsidRPr="00F352F7">
        <w:rPr>
          <w:lang w:val="sr-Cyrl-RS"/>
        </w:rPr>
        <w:t>Предметна потврда мора бити на српском или енглеском језику.</w:t>
      </w:r>
    </w:p>
    <w:p w14:paraId="3260978C" w14:textId="77777777" w:rsidR="00AA3D27" w:rsidRDefault="00AA3D27" w:rsidP="00A251A2">
      <w:pPr>
        <w:jc w:val="both"/>
        <w:rPr>
          <w:lang w:val="sr-Cyrl-RS"/>
        </w:rPr>
      </w:pPr>
    </w:p>
    <w:p w14:paraId="3EA29EEA" w14:textId="77777777" w:rsidR="00AA3D27" w:rsidRDefault="00AA3D27" w:rsidP="00A251A2">
      <w:pPr>
        <w:jc w:val="center"/>
        <w:rPr>
          <w:lang w:val="sr-Cyrl-RS"/>
        </w:rPr>
      </w:pPr>
    </w:p>
    <w:p w14:paraId="21C47579" w14:textId="77777777" w:rsidR="00A251A2" w:rsidRDefault="00A251A2" w:rsidP="00A251A2">
      <w:pPr>
        <w:jc w:val="center"/>
        <w:rPr>
          <w:b/>
          <w:bCs/>
          <w:lang w:val="sr-Cyrl-RS"/>
        </w:rPr>
      </w:pPr>
    </w:p>
    <w:p w14:paraId="08DB6ECA" w14:textId="77777777" w:rsidR="00A251A2" w:rsidRDefault="00A251A2" w:rsidP="00A251A2">
      <w:pPr>
        <w:jc w:val="center"/>
        <w:rPr>
          <w:b/>
          <w:bCs/>
          <w:lang w:val="sr-Cyrl-RS"/>
        </w:rPr>
      </w:pPr>
    </w:p>
    <w:p w14:paraId="6535E7F7" w14:textId="77777777" w:rsidR="00A251A2" w:rsidRDefault="00A251A2" w:rsidP="00A251A2">
      <w:pPr>
        <w:jc w:val="center"/>
        <w:rPr>
          <w:b/>
          <w:bCs/>
          <w:lang w:val="sr-Cyrl-RS"/>
        </w:rPr>
      </w:pPr>
    </w:p>
    <w:p w14:paraId="6010CB7D" w14:textId="77777777" w:rsidR="00A251A2" w:rsidRDefault="00A251A2" w:rsidP="00A251A2">
      <w:pPr>
        <w:jc w:val="center"/>
        <w:rPr>
          <w:b/>
          <w:bCs/>
          <w:lang w:val="sr-Cyrl-RS"/>
        </w:rPr>
      </w:pPr>
    </w:p>
    <w:p w14:paraId="5503B231" w14:textId="73ED76B2" w:rsidR="002B59D3" w:rsidRPr="00631A1A" w:rsidRDefault="002315CB" w:rsidP="00A251A2">
      <w:pPr>
        <w:jc w:val="center"/>
        <w:rPr>
          <w:sz w:val="28"/>
          <w:szCs w:val="28"/>
          <w:lang w:val="sr-Cyrl-RS"/>
        </w:rPr>
      </w:pPr>
      <w:r w:rsidRPr="00631A1A">
        <w:rPr>
          <w:b/>
          <w:bCs/>
          <w:sz w:val="28"/>
          <w:szCs w:val="28"/>
          <w:lang w:val="en-US"/>
        </w:rPr>
        <w:t>Гаранције, дозволе, и</w:t>
      </w:r>
      <w:r w:rsidRPr="00631A1A">
        <w:rPr>
          <w:b/>
          <w:bCs/>
          <w:sz w:val="28"/>
          <w:szCs w:val="28"/>
          <w:lang w:val="sr-Cyrl-RS"/>
        </w:rPr>
        <w:t xml:space="preserve">спорука </w:t>
      </w:r>
      <w:r w:rsidRPr="00631A1A">
        <w:rPr>
          <w:b/>
          <w:bCs/>
          <w:sz w:val="28"/>
          <w:szCs w:val="28"/>
          <w:lang w:val="sr-Latn-RS"/>
        </w:rPr>
        <w:t>и инсталација</w:t>
      </w:r>
    </w:p>
    <w:p w14:paraId="09D7DF9D" w14:textId="77777777" w:rsidR="002B59D3" w:rsidRDefault="002B59D3" w:rsidP="00A251A2">
      <w:pPr>
        <w:jc w:val="both"/>
        <w:rPr>
          <w:lang w:val="sr-Cyrl-RS"/>
        </w:rPr>
      </w:pPr>
    </w:p>
    <w:p w14:paraId="5B07C753" w14:textId="77777777" w:rsidR="00631A1A" w:rsidRDefault="00631A1A" w:rsidP="00631A1A">
      <w:pPr>
        <w:ind w:left="176"/>
        <w:rPr>
          <w:b/>
          <w:lang w:val="sr-Cyrl-RS"/>
        </w:rPr>
      </w:pPr>
    </w:p>
    <w:p w14:paraId="721FA80A" w14:textId="77777777" w:rsidR="00631A1A" w:rsidRDefault="002315CB" w:rsidP="00631A1A">
      <w:pPr>
        <w:ind w:left="176"/>
        <w:rPr>
          <w:b/>
          <w:lang w:val="sr-Cyrl-RS"/>
        </w:rPr>
      </w:pPr>
      <w:r>
        <w:rPr>
          <w:b/>
          <w:lang w:val="sr-Cyrl-RS"/>
        </w:rPr>
        <w:t>Гаранција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и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сервисирање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у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гарантном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року :</w:t>
      </w:r>
    </w:p>
    <w:p w14:paraId="66C97E86" w14:textId="77777777" w:rsidR="00631A1A" w:rsidRDefault="00631A1A" w:rsidP="00631A1A">
      <w:pPr>
        <w:ind w:left="176"/>
        <w:rPr>
          <w:b/>
          <w:lang w:val="sr-Cyrl-RS"/>
        </w:rPr>
      </w:pPr>
    </w:p>
    <w:p w14:paraId="569EB89B" w14:textId="437E7E8B" w:rsidR="00631A1A" w:rsidRPr="004A0688" w:rsidRDefault="002315CB" w:rsidP="00631A1A">
      <w:pPr>
        <w:ind w:left="176" w:firstLine="544"/>
        <w:rPr>
          <w:lang w:val="sr-Latn-RS"/>
        </w:rPr>
      </w:pPr>
      <w:r>
        <w:rPr>
          <w:b/>
          <w:lang w:val="sr-Cyrl-RS"/>
        </w:rPr>
        <w:t xml:space="preserve"> </w:t>
      </w:r>
      <w:r w:rsidR="00631A1A">
        <w:rPr>
          <w:lang w:val="sr-Latn-RS"/>
        </w:rPr>
        <w:t>Наручилац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је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дужан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обезбеди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писаном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облику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приликом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испоруке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уређаја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достави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гаранцију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уређај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који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је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предмет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ове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набавке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која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мора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бити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трајању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од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барем</w:t>
      </w:r>
      <w:r w:rsidR="00631A1A" w:rsidRPr="004A0688">
        <w:rPr>
          <w:lang w:val="sr-Latn-RS"/>
        </w:rPr>
        <w:t xml:space="preserve"> 24 </w:t>
      </w:r>
      <w:r w:rsidR="00631A1A">
        <w:rPr>
          <w:lang w:val="sr-Latn-RS"/>
        </w:rPr>
        <w:t>месеца</w:t>
      </w:r>
      <w:r w:rsidR="00631A1A" w:rsidRPr="004A0688">
        <w:rPr>
          <w:lang w:val="sr-Latn-RS"/>
        </w:rPr>
        <w:t xml:space="preserve">. </w:t>
      </w:r>
      <w:r w:rsidR="00631A1A">
        <w:rPr>
          <w:lang w:val="sr-Latn-RS"/>
        </w:rPr>
        <w:t>Понуђач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обавезује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ће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сносити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све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трошкове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поправке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свих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кварова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који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уређају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десе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гарантном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року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за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које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није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одговоран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наручилац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својим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неправилним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поступањем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уређајем</w:t>
      </w:r>
      <w:r w:rsidR="00631A1A" w:rsidRPr="004A0688">
        <w:rPr>
          <w:lang w:val="sr-Latn-RS"/>
        </w:rPr>
        <w:t xml:space="preserve">. </w:t>
      </w:r>
      <w:r w:rsidR="00631A1A">
        <w:rPr>
          <w:lang w:val="sr-Latn-RS"/>
        </w:rPr>
        <w:t>Ови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трошкови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уз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све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остале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евентуалне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трошкове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укључују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трошкове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допремања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уређаја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до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сервиса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враћања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сервиса</w:t>
      </w:r>
      <w:r w:rsidR="00631A1A" w:rsidRPr="004A0688">
        <w:rPr>
          <w:lang w:val="sr-Latn-RS"/>
        </w:rPr>
        <w:t xml:space="preserve">, </w:t>
      </w:r>
      <w:r w:rsidR="00631A1A">
        <w:rPr>
          <w:lang w:val="sr-Latn-RS"/>
        </w:rPr>
        <w:t>уколико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понуђач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није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у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могућности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да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квар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отклони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на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локацији</w:t>
      </w:r>
      <w:r w:rsidR="00631A1A" w:rsidRPr="004A0688">
        <w:rPr>
          <w:lang w:val="sr-Latn-RS"/>
        </w:rPr>
        <w:t xml:space="preserve"> </w:t>
      </w:r>
      <w:r w:rsidR="00631A1A">
        <w:rPr>
          <w:lang w:val="sr-Latn-RS"/>
        </w:rPr>
        <w:t>наручиоца</w:t>
      </w:r>
      <w:r w:rsidR="00631A1A" w:rsidRPr="004A0688">
        <w:rPr>
          <w:lang w:val="sr-Latn-RS"/>
        </w:rPr>
        <w:t>.</w:t>
      </w:r>
    </w:p>
    <w:p w14:paraId="15815D71" w14:textId="3FF79CA4" w:rsidR="002315CB" w:rsidRDefault="00631A1A" w:rsidP="00631A1A">
      <w:pPr>
        <w:ind w:left="176" w:firstLine="544"/>
        <w:jc w:val="both"/>
        <w:rPr>
          <w:lang w:val="sr-Cyrl-RS"/>
        </w:rPr>
      </w:pPr>
      <w:r>
        <w:rPr>
          <w:lang w:val="sr-Latn-RS"/>
        </w:rPr>
        <w:t>Уколико</w:t>
      </w:r>
      <w:r w:rsidRPr="004A0688">
        <w:rPr>
          <w:lang w:val="sr-Latn-RS"/>
        </w:rPr>
        <w:t xml:space="preserve"> </w:t>
      </w:r>
      <w:r>
        <w:rPr>
          <w:lang w:val="sr-Latn-RS"/>
        </w:rPr>
        <w:t>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квар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такве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природе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понуђач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није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могућности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га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отклони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у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року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од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петнаест (15)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радних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дана</w:t>
      </w:r>
      <w:r w:rsidRPr="004A0688">
        <w:rPr>
          <w:lang w:val="sr-Latn-RS"/>
        </w:rPr>
        <w:t xml:space="preserve">, </w:t>
      </w:r>
      <w:r>
        <w:rPr>
          <w:lang w:val="sr-Latn-RS"/>
        </w:rPr>
        <w:t>рачунајући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дан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пријаве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квара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као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први</w:t>
      </w:r>
      <w:r w:rsidRPr="004A0688">
        <w:rPr>
          <w:lang w:val="sr-Latn-RS"/>
        </w:rPr>
        <w:t xml:space="preserve">, </w:t>
      </w:r>
      <w:r>
        <w:rPr>
          <w:lang w:val="sr-Latn-RS"/>
        </w:rPr>
        <w:t>понуђач</w:t>
      </w:r>
      <w:r w:rsidRPr="004A0688">
        <w:rPr>
          <w:lang w:val="sr-Latn-RS"/>
        </w:rPr>
        <w:t xml:space="preserve"> </w:t>
      </w:r>
      <w:r>
        <w:rPr>
          <w:lang w:val="sr-Latn-RS"/>
        </w:rPr>
        <w:t>се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обавезује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ће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првога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радног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након</w:t>
      </w:r>
      <w:r w:rsidRPr="004A0688">
        <w:rPr>
          <w:lang w:val="sr-Latn-RS"/>
        </w:rPr>
        <w:t xml:space="preserve"> </w:t>
      </w:r>
      <w:r>
        <w:rPr>
          <w:lang w:val="sr-Latn-RS"/>
        </w:rPr>
        <w:t>истека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овога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рока</w:t>
      </w:r>
      <w:r w:rsidRPr="004A0688">
        <w:rPr>
          <w:lang w:val="sr-Latn-RS"/>
        </w:rPr>
        <w:t xml:space="preserve"> (</w:t>
      </w:r>
      <w:r>
        <w:rPr>
          <w:lang w:val="sr-Latn-RS"/>
        </w:rPr>
        <w:t>шеснаестог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радног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након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пријаве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квара</w:t>
      </w:r>
      <w:r w:rsidRPr="004A0688">
        <w:rPr>
          <w:lang w:val="sr-Latn-RS"/>
        </w:rPr>
        <w:t xml:space="preserve">) </w:t>
      </w:r>
      <w:r>
        <w:rPr>
          <w:lang w:val="sr-Latn-RS"/>
        </w:rPr>
        <w:t>наручиоцу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доставити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инсталирати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за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употребу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заменски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</w:t>
      </w:r>
      <w:r w:rsidRPr="004A0688">
        <w:rPr>
          <w:lang w:val="sr-Latn-RS"/>
        </w:rPr>
        <w:t xml:space="preserve"> </w:t>
      </w:r>
      <w:r>
        <w:rPr>
          <w:lang w:val="sr-Latn-RS"/>
        </w:rPr>
        <w:t>истих</w:t>
      </w:r>
      <w:r w:rsidRPr="004A0688">
        <w:rPr>
          <w:lang w:val="sr-Latn-RS"/>
        </w:rPr>
        <w:t xml:space="preserve"> </w:t>
      </w:r>
      <w:r>
        <w:rPr>
          <w:lang w:val="sr-Latn-RS"/>
        </w:rPr>
        <w:t>или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бољих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карактеристика</w:t>
      </w:r>
      <w:r w:rsidRPr="004A0688">
        <w:rPr>
          <w:lang w:val="sr-Latn-RS"/>
        </w:rPr>
        <w:t>.</w:t>
      </w:r>
    </w:p>
    <w:p w14:paraId="2BED641D" w14:textId="77777777" w:rsidR="00A251A2" w:rsidRDefault="00A251A2" w:rsidP="00A251A2">
      <w:pPr>
        <w:jc w:val="both"/>
        <w:rPr>
          <w:lang w:val="sr-Cyrl-RS"/>
        </w:rPr>
      </w:pPr>
    </w:p>
    <w:p w14:paraId="04FE2C0D" w14:textId="77777777" w:rsidR="00A251A2" w:rsidRDefault="00A251A2" w:rsidP="00A251A2">
      <w:pPr>
        <w:jc w:val="center"/>
        <w:rPr>
          <w:b/>
          <w:lang w:val="sr-Cyrl-RS"/>
        </w:rPr>
      </w:pPr>
    </w:p>
    <w:p w14:paraId="7C0F792E" w14:textId="77777777" w:rsidR="00A251A2" w:rsidRDefault="00A251A2" w:rsidP="00A251A2">
      <w:pPr>
        <w:jc w:val="center"/>
        <w:rPr>
          <w:b/>
          <w:lang w:val="sr-Cyrl-RS"/>
        </w:rPr>
      </w:pPr>
    </w:p>
    <w:p w14:paraId="78A8DE42" w14:textId="77777777" w:rsidR="00A251A2" w:rsidRDefault="00A251A2" w:rsidP="00A251A2">
      <w:pPr>
        <w:jc w:val="center"/>
        <w:rPr>
          <w:b/>
          <w:lang w:val="sr-Cyrl-RS"/>
        </w:rPr>
      </w:pPr>
    </w:p>
    <w:p w14:paraId="01637042" w14:textId="77777777" w:rsidR="00A251A2" w:rsidRDefault="00A251A2" w:rsidP="00A251A2">
      <w:pPr>
        <w:jc w:val="center"/>
        <w:rPr>
          <w:b/>
          <w:lang w:val="sr-Cyrl-RS"/>
        </w:rPr>
      </w:pPr>
    </w:p>
    <w:p w14:paraId="5ED64534" w14:textId="77777777" w:rsidR="00A251A2" w:rsidRDefault="00A251A2" w:rsidP="00A251A2">
      <w:pPr>
        <w:jc w:val="center"/>
        <w:rPr>
          <w:b/>
          <w:lang w:val="sr-Cyrl-RS"/>
        </w:rPr>
      </w:pPr>
    </w:p>
    <w:p w14:paraId="5D29C2B1" w14:textId="77777777" w:rsidR="00A251A2" w:rsidRDefault="00A251A2" w:rsidP="00A251A2">
      <w:pPr>
        <w:jc w:val="center"/>
        <w:rPr>
          <w:b/>
          <w:lang w:val="sr-Cyrl-RS"/>
        </w:rPr>
      </w:pPr>
    </w:p>
    <w:p w14:paraId="261EEDB3" w14:textId="77777777" w:rsidR="00A251A2" w:rsidRDefault="00A251A2" w:rsidP="00A251A2">
      <w:pPr>
        <w:jc w:val="center"/>
        <w:rPr>
          <w:b/>
          <w:lang w:val="sr-Cyrl-RS"/>
        </w:rPr>
      </w:pPr>
    </w:p>
    <w:p w14:paraId="0B91A700" w14:textId="77777777" w:rsidR="00A251A2" w:rsidRDefault="00A251A2" w:rsidP="00A251A2">
      <w:pPr>
        <w:jc w:val="center"/>
        <w:rPr>
          <w:b/>
          <w:lang w:val="sr-Cyrl-RS"/>
        </w:rPr>
      </w:pPr>
    </w:p>
    <w:p w14:paraId="6DC05C9A" w14:textId="77777777" w:rsidR="00A251A2" w:rsidRDefault="00A251A2" w:rsidP="00A251A2">
      <w:pPr>
        <w:jc w:val="center"/>
        <w:rPr>
          <w:b/>
          <w:lang w:val="sr-Cyrl-RS"/>
        </w:rPr>
      </w:pPr>
    </w:p>
    <w:p w14:paraId="07AD633B" w14:textId="77777777" w:rsidR="00A251A2" w:rsidRDefault="00A251A2" w:rsidP="00A251A2">
      <w:pPr>
        <w:jc w:val="center"/>
        <w:rPr>
          <w:b/>
          <w:lang w:val="sr-Cyrl-RS"/>
        </w:rPr>
      </w:pPr>
    </w:p>
    <w:p w14:paraId="12BBB175" w14:textId="19411DC4" w:rsidR="00A251A2" w:rsidRPr="00A251A2" w:rsidRDefault="00A251A2" w:rsidP="00631A1A">
      <w:pPr>
        <w:rPr>
          <w:b/>
          <w:lang w:val="sr-Cyrl-RS"/>
        </w:rPr>
      </w:pPr>
      <w:r>
        <w:rPr>
          <w:b/>
          <w:lang w:val="sr-Cyrl-RS"/>
        </w:rPr>
        <w:t>Испорука</w:t>
      </w:r>
      <w:r w:rsidRPr="004A0688">
        <w:rPr>
          <w:b/>
          <w:lang w:val="sr-Cyrl-RS"/>
        </w:rPr>
        <w:t xml:space="preserve">, </w:t>
      </w:r>
      <w:r>
        <w:rPr>
          <w:b/>
          <w:lang w:val="sr-Cyrl-RS"/>
        </w:rPr>
        <w:t>инсталација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и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основна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обука</w:t>
      </w:r>
      <w:r w:rsidRPr="004A0688">
        <w:rPr>
          <w:b/>
          <w:lang w:val="sr-Cyrl-RS"/>
        </w:rPr>
        <w:t xml:space="preserve"> </w:t>
      </w:r>
      <w:r>
        <w:rPr>
          <w:b/>
          <w:lang w:val="sr-Cyrl-RS"/>
        </w:rPr>
        <w:t>корисника</w:t>
      </w:r>
      <w:r w:rsidR="00631A1A">
        <w:rPr>
          <w:b/>
          <w:lang w:val="sr-Cyrl-RS"/>
        </w:rPr>
        <w:t>:</w:t>
      </w:r>
    </w:p>
    <w:p w14:paraId="38569EEF" w14:textId="77777777" w:rsidR="002315CB" w:rsidRDefault="002315CB" w:rsidP="002B59D3">
      <w:pPr>
        <w:rPr>
          <w:lang w:val="sr-Cyrl-RS"/>
        </w:rPr>
      </w:pPr>
    </w:p>
    <w:p w14:paraId="30237971" w14:textId="20F383C0" w:rsidR="00A251A2" w:rsidRDefault="00A251A2" w:rsidP="00631A1A">
      <w:pPr>
        <w:ind w:left="176" w:firstLine="544"/>
        <w:rPr>
          <w:lang w:val="sr-Latn-RS"/>
        </w:rPr>
      </w:pPr>
      <w:r>
        <w:rPr>
          <w:lang w:val="sr-Latn-RS"/>
        </w:rPr>
        <w:t>Понуђач</w:t>
      </w:r>
      <w:r w:rsidRPr="004A0688">
        <w:rPr>
          <w:lang w:val="sr-Latn-RS"/>
        </w:rPr>
        <w:t xml:space="preserve"> </w:t>
      </w:r>
      <w:r>
        <w:rPr>
          <w:lang w:val="sr-Latn-RS"/>
        </w:rPr>
        <w:t>се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обавезује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ће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који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су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предмет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ове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набавке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испоручити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у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року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од</w:t>
      </w:r>
      <w:r w:rsidRPr="004A0688">
        <w:rPr>
          <w:lang w:val="sr-Latn-RS"/>
        </w:rPr>
        <w:t xml:space="preserve"> </w:t>
      </w:r>
      <w:r w:rsidRPr="00776533">
        <w:rPr>
          <w:lang w:val="sr-Latn-RS"/>
        </w:rPr>
        <w:t>30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од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потписивања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уговора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то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адресу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купца</w:t>
      </w:r>
      <w:r w:rsidRPr="004A0688">
        <w:rPr>
          <w:lang w:val="sr-Latn-RS"/>
        </w:rPr>
        <w:t xml:space="preserve">, </w:t>
      </w:r>
      <w:r>
        <w:rPr>
          <w:lang w:val="sr-Latn-RS"/>
        </w:rPr>
        <w:t>односно</w:t>
      </w:r>
      <w:r w:rsidRPr="004A0688">
        <w:rPr>
          <w:lang w:val="sr-Latn-RS"/>
        </w:rPr>
        <w:t>:</w:t>
      </w:r>
    </w:p>
    <w:p w14:paraId="5BF6A370" w14:textId="0ADD8DD4" w:rsidR="00A251A2" w:rsidRDefault="00631A1A" w:rsidP="00631A1A">
      <w:pPr>
        <w:rPr>
          <w:lang w:val="sr-Latn-RS"/>
        </w:rPr>
      </w:pPr>
      <w:r>
        <w:rPr>
          <w:b/>
          <w:lang w:val="sr-Cyrl-RS"/>
        </w:rPr>
        <w:t xml:space="preserve">   </w:t>
      </w:r>
      <w:r>
        <w:rPr>
          <w:b/>
          <w:lang w:val="sr-Cyrl-RS"/>
        </w:rPr>
        <w:tab/>
      </w:r>
      <w:r w:rsidR="00A251A2" w:rsidRPr="00631A1A">
        <w:rPr>
          <w:b/>
          <w:lang w:val="sr-Latn-RS"/>
        </w:rPr>
        <w:t xml:space="preserve">Ставке </w:t>
      </w:r>
      <w:r w:rsidRPr="00631A1A">
        <w:rPr>
          <w:b/>
          <w:lang w:val="sr-Cyrl-RS"/>
        </w:rPr>
        <w:t>3,4,5</w:t>
      </w:r>
      <w:r w:rsidR="00A251A2" w:rsidRPr="00631A1A">
        <w:rPr>
          <w:b/>
          <w:lang w:val="sr-Latn-RS"/>
        </w:rPr>
        <w:t xml:space="preserve"> и</w:t>
      </w:r>
      <w:r w:rsidRPr="00631A1A">
        <w:rPr>
          <w:b/>
          <w:lang w:val="sr-Cyrl-RS"/>
        </w:rPr>
        <w:t xml:space="preserve"> 6 (1 екстерни хард диск)</w:t>
      </w:r>
      <w:r w:rsidR="00A251A2">
        <w:rPr>
          <w:lang w:val="sr-Latn-RS"/>
        </w:rPr>
        <w:t xml:space="preserve">  на адресу:</w:t>
      </w:r>
    </w:p>
    <w:p w14:paraId="1FE8F327" w14:textId="0E3A95FF" w:rsidR="00A251A2" w:rsidRDefault="00A251A2" w:rsidP="00631A1A">
      <w:pPr>
        <w:ind w:left="176"/>
        <w:rPr>
          <w:lang w:val="sr-Latn-RS"/>
        </w:rPr>
      </w:pPr>
      <w:r>
        <w:rPr>
          <w:lang w:val="sr-Cyrl-RS"/>
        </w:rPr>
        <w:t>Министарство</w:t>
      </w:r>
      <w:r w:rsidRPr="004A0688">
        <w:rPr>
          <w:lang w:val="sr-Latn-RS"/>
        </w:rPr>
        <w:t xml:space="preserve"> </w:t>
      </w:r>
      <w:r>
        <w:rPr>
          <w:lang w:val="sr-Latn-RS"/>
        </w:rPr>
        <w:t>за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европске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интеграције</w:t>
      </w:r>
      <w:r w:rsidRPr="004A0688">
        <w:rPr>
          <w:lang w:val="sr-Latn-RS"/>
        </w:rPr>
        <w:t xml:space="preserve">, </w:t>
      </w:r>
      <w:r>
        <w:rPr>
          <w:lang w:val="sr-Latn-RS"/>
        </w:rPr>
        <w:t>Немањина</w:t>
      </w:r>
      <w:r w:rsidRPr="004A0688">
        <w:rPr>
          <w:lang w:val="sr-Latn-RS"/>
        </w:rPr>
        <w:t xml:space="preserve"> 34, 11000 </w:t>
      </w:r>
      <w:r>
        <w:rPr>
          <w:lang w:val="sr-Latn-RS"/>
        </w:rPr>
        <w:t>Београд</w:t>
      </w:r>
      <w:r w:rsidRPr="004A0688">
        <w:rPr>
          <w:lang w:val="sr-Latn-RS"/>
        </w:rPr>
        <w:t>.</w:t>
      </w:r>
    </w:p>
    <w:p w14:paraId="46C4F57C" w14:textId="2636440E" w:rsidR="00A251A2" w:rsidRDefault="00631A1A" w:rsidP="00631A1A">
      <w:pPr>
        <w:rPr>
          <w:lang w:val="sr-Latn-RS"/>
        </w:rPr>
      </w:pPr>
      <w:r>
        <w:rPr>
          <w:b/>
          <w:lang w:val="sr-Cyrl-RS"/>
        </w:rPr>
        <w:t xml:space="preserve">  </w:t>
      </w:r>
      <w:r>
        <w:rPr>
          <w:b/>
          <w:lang w:val="sr-Cyrl-RS"/>
        </w:rPr>
        <w:tab/>
      </w:r>
      <w:r w:rsidR="00A251A2" w:rsidRPr="00631A1A">
        <w:rPr>
          <w:b/>
          <w:lang w:val="sr-Latn-RS"/>
        </w:rPr>
        <w:t>Ставк</w:t>
      </w:r>
      <w:r w:rsidRPr="00631A1A">
        <w:rPr>
          <w:b/>
          <w:lang w:val="sr-Cyrl-RS"/>
        </w:rPr>
        <w:t>е 1, 2 и 6 (2 екстерна хард диска)</w:t>
      </w:r>
      <w:r w:rsidR="00A251A2">
        <w:rPr>
          <w:lang w:val="sr-Latn-RS"/>
        </w:rPr>
        <w:t xml:space="preserve">  на адресу:</w:t>
      </w:r>
    </w:p>
    <w:p w14:paraId="0D0A797B" w14:textId="50A35BA1" w:rsidR="00A251A2" w:rsidRPr="004A0688" w:rsidRDefault="00A251A2" w:rsidP="00631A1A">
      <w:pPr>
        <w:ind w:left="176"/>
        <w:rPr>
          <w:lang w:val="sr-Latn-RS"/>
        </w:rPr>
      </w:pPr>
      <w:r>
        <w:rPr>
          <w:lang w:val="sr-Latn-RS"/>
        </w:rPr>
        <w:t>Министарство финансија, Сремска 3-5, 6 спрат, 11000 Београд</w:t>
      </w:r>
    </w:p>
    <w:p w14:paraId="65E31895" w14:textId="438FCC98" w:rsidR="00A251A2" w:rsidRPr="004A0688" w:rsidRDefault="00A251A2" w:rsidP="00631A1A">
      <w:pPr>
        <w:ind w:left="176" w:firstLine="544"/>
        <w:rPr>
          <w:lang w:val="sr-Latn-RS"/>
        </w:rPr>
      </w:pPr>
      <w:r>
        <w:rPr>
          <w:lang w:val="sr-Latn-RS"/>
        </w:rPr>
        <w:t>Понуђач</w:t>
      </w:r>
      <w:r w:rsidRPr="004A0688">
        <w:rPr>
          <w:lang w:val="sr-Latn-RS"/>
        </w:rPr>
        <w:t xml:space="preserve"> </w:t>
      </w:r>
      <w:r>
        <w:rPr>
          <w:lang w:val="sr-Latn-RS"/>
        </w:rPr>
        <w:t>се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обавезује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ће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испоручене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приликом</w:t>
      </w:r>
      <w:r w:rsidRPr="004A0688">
        <w:rPr>
          <w:lang w:val="sr-Latn-RS"/>
        </w:rPr>
        <w:t xml:space="preserve"> </w:t>
      </w:r>
      <w:r>
        <w:rPr>
          <w:lang w:val="sr-Latn-RS"/>
        </w:rPr>
        <w:t>испоруке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пустити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у</w:t>
      </w:r>
      <w:r w:rsidRPr="004A0688">
        <w:rPr>
          <w:lang w:val="sr-Latn-RS"/>
        </w:rPr>
        <w:t xml:space="preserve"> </w:t>
      </w:r>
      <w:r>
        <w:rPr>
          <w:lang w:val="sr-Latn-RS"/>
        </w:rPr>
        <w:t>рад</w:t>
      </w:r>
      <w:r w:rsidRPr="004A0688">
        <w:rPr>
          <w:lang w:val="sr-Latn-RS"/>
        </w:rPr>
        <w:t xml:space="preserve">, </w:t>
      </w:r>
      <w:r>
        <w:rPr>
          <w:lang w:val="sr-Latn-RS"/>
        </w:rPr>
        <w:t>као</w:t>
      </w:r>
      <w:r w:rsidRPr="004A0688">
        <w:rPr>
          <w:lang w:val="sr-Latn-RS"/>
        </w:rPr>
        <w:t xml:space="preserve"> </w:t>
      </w:r>
      <w:r>
        <w:rPr>
          <w:lang w:val="sr-Latn-RS"/>
        </w:rPr>
        <w:t>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ће</w:t>
      </w:r>
      <w:r w:rsidRPr="004A0688">
        <w:rPr>
          <w:lang w:val="sr-Latn-RS"/>
        </w:rPr>
        <w:t xml:space="preserve"> </w:t>
      </w:r>
      <w:r>
        <w:rPr>
          <w:lang w:val="sr-Latn-RS"/>
        </w:rPr>
        <w:t>техничко</w:t>
      </w:r>
      <w:r w:rsidRPr="004A0688">
        <w:rPr>
          <w:lang w:val="sr-Latn-RS"/>
        </w:rPr>
        <w:t xml:space="preserve"> </w:t>
      </w:r>
      <w:r>
        <w:rPr>
          <w:lang w:val="sr-Latn-RS"/>
        </w:rPr>
        <w:t>лице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упознати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са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основама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руковања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уређајем</w:t>
      </w:r>
      <w:r w:rsidRPr="004A0688">
        <w:rPr>
          <w:lang w:val="sr-Latn-RS"/>
        </w:rPr>
        <w:t>.</w:t>
      </w:r>
    </w:p>
    <w:p w14:paraId="5432EF1C" w14:textId="2D0A5BDC" w:rsidR="00A251A2" w:rsidRPr="004A0688" w:rsidRDefault="00A251A2" w:rsidP="00631A1A">
      <w:pPr>
        <w:ind w:left="176"/>
        <w:rPr>
          <w:lang w:val="sr-Latn-RS"/>
        </w:rPr>
      </w:pPr>
      <w:r>
        <w:rPr>
          <w:lang w:val="sr-Latn-RS"/>
        </w:rPr>
        <w:t>Такође</w:t>
      </w:r>
      <w:r w:rsidRPr="004A0688">
        <w:rPr>
          <w:lang w:val="sr-Latn-RS"/>
        </w:rPr>
        <w:t xml:space="preserve">, </w:t>
      </w:r>
      <w:r>
        <w:rPr>
          <w:lang w:val="sr-Latn-RS"/>
        </w:rPr>
        <w:t>понуђач</w:t>
      </w:r>
      <w:r w:rsidRPr="004A0688">
        <w:rPr>
          <w:lang w:val="sr-Latn-RS"/>
        </w:rPr>
        <w:t xml:space="preserve"> </w:t>
      </w:r>
      <w:r>
        <w:rPr>
          <w:lang w:val="sr-Latn-RS"/>
        </w:rPr>
        <w:t>се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обавезује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ће</w:t>
      </w:r>
      <w:r w:rsidRPr="004A0688">
        <w:rPr>
          <w:lang w:val="sr-Latn-RS"/>
        </w:rPr>
        <w:t xml:space="preserve"> </w:t>
      </w:r>
      <w:r>
        <w:rPr>
          <w:lang w:val="sr-Latn-RS"/>
        </w:rPr>
        <w:t>уз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доставити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и</w:t>
      </w:r>
      <w:r w:rsidRPr="004A0688">
        <w:rPr>
          <w:lang w:val="sr-Latn-RS"/>
        </w:rPr>
        <w:t>:</w:t>
      </w:r>
    </w:p>
    <w:p w14:paraId="410BDCFD" w14:textId="4F107D61" w:rsidR="00A251A2" w:rsidRPr="004A0688" w:rsidRDefault="00A251A2" w:rsidP="00A251A2">
      <w:pPr>
        <w:ind w:left="176"/>
        <w:jc w:val="both"/>
        <w:rPr>
          <w:lang w:val="sr-Latn-RS"/>
        </w:rPr>
      </w:pPr>
      <w:r>
        <w:rPr>
          <w:lang w:val="sr-Latn-RS"/>
        </w:rPr>
        <w:t>1)</w:t>
      </w:r>
      <w:r>
        <w:rPr>
          <w:lang w:val="sr-Cyrl-RS"/>
        </w:rPr>
        <w:t xml:space="preserve"> </w:t>
      </w:r>
      <w:r>
        <w:rPr>
          <w:lang w:val="sr-Latn-RS"/>
        </w:rPr>
        <w:t>Кабл</w:t>
      </w:r>
      <w:r w:rsidRPr="004A0688">
        <w:rPr>
          <w:lang w:val="sr-Latn-RS"/>
        </w:rPr>
        <w:t xml:space="preserve"> </w:t>
      </w:r>
      <w:r>
        <w:rPr>
          <w:lang w:val="sr-Latn-RS"/>
        </w:rPr>
        <w:t>за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повезивање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електричну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мрежу</w:t>
      </w:r>
      <w:r w:rsidRPr="004A0688">
        <w:rPr>
          <w:lang w:val="sr-Latn-RS"/>
        </w:rPr>
        <w:t xml:space="preserve">, </w:t>
      </w:r>
      <w:r>
        <w:rPr>
          <w:lang w:val="sr-Latn-RS"/>
        </w:rPr>
        <w:t>са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утичницом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мрежи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према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стандардима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који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су</w:t>
      </w:r>
      <w:r w:rsidRPr="004A0688">
        <w:rPr>
          <w:lang w:val="sr-Latn-RS"/>
        </w:rPr>
        <w:t xml:space="preserve"> </w:t>
      </w:r>
      <w:r>
        <w:rPr>
          <w:lang w:val="sr-Latn-RS"/>
        </w:rPr>
        <w:t>у</w:t>
      </w:r>
      <w:r w:rsidRPr="004A0688">
        <w:rPr>
          <w:lang w:val="sr-Latn-RS"/>
        </w:rPr>
        <w:t xml:space="preserve"> </w:t>
      </w:r>
      <w:r>
        <w:rPr>
          <w:lang w:val="sr-Latn-RS"/>
        </w:rPr>
        <w:t>употреби</w:t>
      </w:r>
      <w:r w:rsidRPr="004A0688">
        <w:rPr>
          <w:lang w:val="sr-Latn-RS"/>
        </w:rPr>
        <w:t xml:space="preserve"> </w:t>
      </w:r>
      <w:r>
        <w:rPr>
          <w:lang w:val="sr-Latn-RS"/>
        </w:rPr>
        <w:t>у</w:t>
      </w:r>
      <w:r w:rsidR="00631A1A">
        <w:rPr>
          <w:lang w:val="sr-Cyrl-RS"/>
        </w:rPr>
        <w:t xml:space="preserve"> Р.</w:t>
      </w:r>
      <w:r w:rsidRPr="004A0688">
        <w:rPr>
          <w:lang w:val="sr-Latn-RS"/>
        </w:rPr>
        <w:t xml:space="preserve"> </w:t>
      </w:r>
      <w:r>
        <w:rPr>
          <w:lang w:val="sr-Latn-RS"/>
        </w:rPr>
        <w:t>Србији,</w:t>
      </w:r>
    </w:p>
    <w:p w14:paraId="7F29AB40" w14:textId="6345ACE5" w:rsidR="00A251A2" w:rsidRPr="004A0688" w:rsidRDefault="00A251A2" w:rsidP="00A251A2">
      <w:pPr>
        <w:ind w:left="176"/>
        <w:jc w:val="both"/>
        <w:rPr>
          <w:lang w:val="sr-Latn-RS"/>
        </w:rPr>
      </w:pPr>
      <w:r>
        <w:rPr>
          <w:lang w:val="sr-Latn-RS"/>
        </w:rPr>
        <w:t>2)</w:t>
      </w:r>
      <w:r>
        <w:rPr>
          <w:lang w:val="sr-Cyrl-RS"/>
        </w:rPr>
        <w:t xml:space="preserve"> </w:t>
      </w:r>
      <w:r>
        <w:rPr>
          <w:lang w:val="sr-Latn-RS"/>
        </w:rPr>
        <w:t>УСБ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кабл</w:t>
      </w:r>
      <w:r w:rsidRPr="004A0688">
        <w:rPr>
          <w:lang w:val="sr-Latn-RS"/>
        </w:rPr>
        <w:t xml:space="preserve"> </w:t>
      </w:r>
      <w:r>
        <w:rPr>
          <w:lang w:val="sr-Latn-RS"/>
        </w:rPr>
        <w:t>за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повезивање</w:t>
      </w:r>
      <w:r w:rsidRPr="004A0688">
        <w:rPr>
          <w:lang w:val="sr-Latn-RS"/>
        </w:rPr>
        <w:t xml:space="preserve"> </w:t>
      </w:r>
      <w:r>
        <w:rPr>
          <w:lang w:val="sr-Latn-RS"/>
        </w:rPr>
        <w:t>уређаја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са</w:t>
      </w:r>
      <w:r w:rsidRPr="004A0688">
        <w:rPr>
          <w:lang w:val="sr-Latn-RS"/>
        </w:rPr>
        <w:t xml:space="preserve"> </w:t>
      </w:r>
      <w:r>
        <w:rPr>
          <w:lang w:val="sr-Latn-RS"/>
        </w:rPr>
        <w:t>компјутером.</w:t>
      </w:r>
    </w:p>
    <w:p w14:paraId="61CB2FED" w14:textId="46A6C8A1" w:rsidR="00A251A2" w:rsidRDefault="00A251A2" w:rsidP="00A251A2">
      <w:pPr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631A1A">
        <w:rPr>
          <w:lang w:val="sr-Cyrl-RS"/>
        </w:rPr>
        <w:t xml:space="preserve"> </w:t>
      </w:r>
      <w:r>
        <w:rPr>
          <w:lang w:val="sr-Latn-RS"/>
        </w:rPr>
        <w:t>Трошкови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испоруке</w:t>
      </w:r>
      <w:r w:rsidRPr="004A0688">
        <w:rPr>
          <w:lang w:val="sr-Latn-RS"/>
        </w:rPr>
        <w:t xml:space="preserve">, </w:t>
      </w:r>
      <w:r>
        <w:rPr>
          <w:lang w:val="sr-Latn-RS"/>
        </w:rPr>
        <w:t>инсталације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и</w:t>
      </w:r>
      <w:r w:rsidRPr="004A0688">
        <w:rPr>
          <w:lang w:val="sr-Latn-RS"/>
        </w:rPr>
        <w:t xml:space="preserve"> </w:t>
      </w:r>
      <w:r>
        <w:rPr>
          <w:lang w:val="sr-Latn-RS"/>
        </w:rPr>
        <w:t>основне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обуке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падају</w:t>
      </w:r>
      <w:r w:rsidRPr="004A0688">
        <w:rPr>
          <w:lang w:val="sr-Latn-RS"/>
        </w:rPr>
        <w:t xml:space="preserve"> </w:t>
      </w:r>
      <w:r>
        <w:rPr>
          <w:lang w:val="sr-Latn-RS"/>
        </w:rPr>
        <w:t>на</w:t>
      </w:r>
      <w:r w:rsidRPr="004A0688">
        <w:rPr>
          <w:lang w:val="sr-Latn-RS"/>
        </w:rPr>
        <w:t xml:space="preserve"> </w:t>
      </w:r>
      <w:r>
        <w:rPr>
          <w:lang w:val="sr-Latn-RS"/>
        </w:rPr>
        <w:t>терет</w:t>
      </w:r>
      <w:r w:rsidRPr="004A0688">
        <w:rPr>
          <w:lang w:val="sr-Latn-RS"/>
        </w:rPr>
        <w:t xml:space="preserve"> </w:t>
      </w:r>
      <w:r>
        <w:rPr>
          <w:lang w:val="sr-Latn-RS"/>
        </w:rPr>
        <w:t>понуђача</w:t>
      </w:r>
      <w:r w:rsidRPr="004A0688">
        <w:rPr>
          <w:lang w:val="sr-Latn-RS"/>
        </w:rPr>
        <w:t>.</w:t>
      </w:r>
    </w:p>
    <w:p w14:paraId="35C93B9E" w14:textId="77777777" w:rsidR="00631A1A" w:rsidRDefault="00631A1A" w:rsidP="00A251A2">
      <w:pPr>
        <w:jc w:val="both"/>
        <w:rPr>
          <w:lang w:val="sr-Cyrl-RS"/>
        </w:rPr>
      </w:pPr>
    </w:p>
    <w:p w14:paraId="0400E66E" w14:textId="77777777" w:rsidR="00631A1A" w:rsidRDefault="00631A1A" w:rsidP="00A251A2">
      <w:pPr>
        <w:jc w:val="both"/>
        <w:rPr>
          <w:lang w:val="sr-Cyrl-RS"/>
        </w:rPr>
      </w:pPr>
    </w:p>
    <w:p w14:paraId="3194CF1F" w14:textId="77777777" w:rsidR="00631A1A" w:rsidRDefault="00631A1A" w:rsidP="00A251A2">
      <w:pPr>
        <w:jc w:val="both"/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631A1A" w:rsidRPr="00280EF4" w14:paraId="6FBE5EA3" w14:textId="77777777" w:rsidTr="00631A1A">
        <w:tc>
          <w:tcPr>
            <w:tcW w:w="9242" w:type="dxa"/>
          </w:tcPr>
          <w:p w14:paraId="42F29802" w14:textId="3FA2D597" w:rsidR="00631A1A" w:rsidRPr="00E2138C" w:rsidRDefault="00631A1A" w:rsidP="00631A1A">
            <w:pPr>
              <w:jc w:val="both"/>
              <w:rPr>
                <w:color w:val="FF0000"/>
                <w:lang w:val="sr-Latn-RS"/>
              </w:rPr>
            </w:pPr>
            <w:r w:rsidRPr="00E2138C">
              <w:rPr>
                <w:color w:val="FF0000"/>
                <w:lang w:val="sr-Latn-RS"/>
              </w:rPr>
              <w:t xml:space="preserve">                                </w:t>
            </w:r>
            <w:r>
              <w:rPr>
                <w:color w:val="FF0000"/>
                <w:lang w:val="sr-Latn-RS"/>
              </w:rPr>
              <w:t>НЕ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ПОПУЊАВАТИ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ПРЕ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ПОТПИСИВАЊА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УГОВОРА</w:t>
            </w:r>
            <w:r w:rsidRPr="00E2138C">
              <w:rPr>
                <w:color w:val="FF0000"/>
                <w:lang w:val="sr-Latn-RS"/>
              </w:rPr>
              <w:t xml:space="preserve"> </w:t>
            </w:r>
          </w:p>
        </w:tc>
      </w:tr>
      <w:tr w:rsidR="00631A1A" w:rsidRPr="00280EF4" w14:paraId="6F9343AF" w14:textId="77777777" w:rsidTr="00631A1A">
        <w:tc>
          <w:tcPr>
            <w:tcW w:w="9242" w:type="dxa"/>
          </w:tcPr>
          <w:p w14:paraId="75419237" w14:textId="76CB2AA8" w:rsidR="00631A1A" w:rsidRPr="00E2138C" w:rsidRDefault="00631A1A" w:rsidP="00631A1A">
            <w:pPr>
              <w:jc w:val="both"/>
              <w:rPr>
                <w:color w:val="FF0000"/>
                <w:lang w:val="sr-Latn-RS"/>
              </w:rPr>
            </w:pPr>
            <w:r w:rsidRPr="00E2138C">
              <w:rPr>
                <w:color w:val="FF0000"/>
                <w:lang w:val="sr-Latn-RS"/>
              </w:rPr>
              <w:t xml:space="preserve">                                          </w:t>
            </w:r>
            <w:r>
              <w:rPr>
                <w:color w:val="FF0000"/>
                <w:lang w:val="sr-Latn-RS"/>
              </w:rPr>
              <w:t>НЕ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ПОДНОСИТИ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У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ОКВИРУ</w:t>
            </w:r>
            <w:r w:rsidRPr="00E2138C">
              <w:rPr>
                <w:color w:val="FF0000"/>
                <w:lang w:val="sr-Latn-RS"/>
              </w:rPr>
              <w:t xml:space="preserve"> </w:t>
            </w:r>
            <w:r>
              <w:rPr>
                <w:color w:val="FF0000"/>
                <w:lang w:val="sr-Latn-RS"/>
              </w:rPr>
              <w:t>ПОНУДЕ</w:t>
            </w:r>
            <w:r w:rsidRPr="00E2138C">
              <w:rPr>
                <w:color w:val="FF0000"/>
                <w:lang w:val="sr-Latn-RS"/>
              </w:rPr>
              <w:t>!!!</w:t>
            </w:r>
          </w:p>
        </w:tc>
      </w:tr>
    </w:tbl>
    <w:p w14:paraId="7F988C94" w14:textId="77777777" w:rsidR="00631A1A" w:rsidRDefault="00631A1A" w:rsidP="00631A1A">
      <w:pPr>
        <w:jc w:val="both"/>
        <w:rPr>
          <w:b/>
          <w:u w:val="single"/>
          <w:lang w:val="sr-Latn-RS"/>
        </w:rPr>
      </w:pPr>
    </w:p>
    <w:p w14:paraId="1A55FB49" w14:textId="77777777" w:rsidR="00631A1A" w:rsidRDefault="00631A1A" w:rsidP="00631A1A">
      <w:pPr>
        <w:jc w:val="both"/>
        <w:rPr>
          <w:b/>
          <w:u w:val="single"/>
          <w:lang w:val="sr-Latn-RS"/>
        </w:rPr>
      </w:pPr>
    </w:p>
    <w:p w14:paraId="6F95DA30" w14:textId="77777777" w:rsidR="00631A1A" w:rsidRPr="00755570" w:rsidRDefault="00631A1A" w:rsidP="00631A1A">
      <w:pPr>
        <w:jc w:val="both"/>
        <w:rPr>
          <w:b/>
          <w:u w:val="single"/>
          <w:lang w:val="sr-Latn-RS"/>
        </w:rPr>
      </w:pPr>
    </w:p>
    <w:p w14:paraId="62E045E4" w14:textId="596D9699" w:rsidR="00631A1A" w:rsidRPr="00755570" w:rsidRDefault="00631A1A" w:rsidP="00631A1A">
      <w:pPr>
        <w:jc w:val="both"/>
        <w:rPr>
          <w:b/>
          <w:u w:val="single"/>
          <w:lang w:val="sr-Latn-RS"/>
        </w:rPr>
      </w:pPr>
      <w:r>
        <w:rPr>
          <w:b/>
          <w:u w:val="single"/>
          <w:lang w:val="sr-Latn-RS"/>
        </w:rPr>
        <w:t>ФОРМАТ УГОВОРА</w:t>
      </w:r>
      <w:r w:rsidRPr="00755570">
        <w:rPr>
          <w:b/>
          <w:u w:val="single"/>
          <w:lang w:val="sr-Latn-RS"/>
        </w:rPr>
        <w:t xml:space="preserve"> </w:t>
      </w:r>
      <w:r>
        <w:rPr>
          <w:b/>
          <w:u w:val="single"/>
          <w:lang w:val="sr-Latn-RS"/>
        </w:rPr>
        <w:t>ИЗМЕЂУ</w:t>
      </w:r>
      <w:r w:rsidRPr="00755570">
        <w:rPr>
          <w:b/>
          <w:u w:val="single"/>
          <w:lang w:val="sr-Latn-RS"/>
        </w:rPr>
        <w:t xml:space="preserve"> </w:t>
      </w:r>
      <w:r>
        <w:rPr>
          <w:b/>
          <w:u w:val="single"/>
          <w:lang w:val="sr-Latn-RS"/>
        </w:rPr>
        <w:t>ИЗВРШИОЦА</w:t>
      </w:r>
      <w:r w:rsidRPr="00755570">
        <w:rPr>
          <w:b/>
          <w:u w:val="single"/>
          <w:lang w:val="sr-Latn-RS"/>
        </w:rPr>
        <w:t xml:space="preserve"> </w:t>
      </w:r>
      <w:r>
        <w:rPr>
          <w:b/>
          <w:u w:val="single"/>
          <w:lang w:val="sr-Latn-RS"/>
        </w:rPr>
        <w:t>И</w:t>
      </w:r>
      <w:r w:rsidRPr="00755570">
        <w:rPr>
          <w:b/>
          <w:u w:val="single"/>
          <w:lang w:val="sr-Latn-RS"/>
        </w:rPr>
        <w:t xml:space="preserve"> </w:t>
      </w:r>
      <w:r>
        <w:rPr>
          <w:b/>
          <w:u w:val="single"/>
          <w:lang w:val="sr-Latn-RS"/>
        </w:rPr>
        <w:t>НАРУЧИОЦА</w:t>
      </w:r>
    </w:p>
    <w:p w14:paraId="50E62F97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29BCA60C" w14:textId="6E7A2C08" w:rsidR="00631A1A" w:rsidRPr="00755570" w:rsidRDefault="00631A1A" w:rsidP="00631A1A">
      <w:pPr>
        <w:jc w:val="both"/>
        <w:rPr>
          <w:lang w:val="sr-Latn-RS"/>
        </w:rPr>
      </w:pPr>
      <w:r>
        <w:rPr>
          <w:b/>
          <w:lang w:val="sr-Latn-RS"/>
        </w:rPr>
        <w:t>НАЗИВ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УГОВОРА</w:t>
      </w:r>
      <w:r w:rsidRPr="00755570">
        <w:rPr>
          <w:b/>
          <w:lang w:val="sr-Latn-RS"/>
        </w:rPr>
        <w:t xml:space="preserve">: </w:t>
      </w:r>
      <w:r>
        <w:rPr>
          <w:lang w:val="sr-Latn-RS"/>
        </w:rPr>
        <w:t>Набавка ИТ опреме</w:t>
      </w:r>
    </w:p>
    <w:p w14:paraId="453AED4E" w14:textId="2D915607" w:rsidR="00631A1A" w:rsidRPr="00B00BAA" w:rsidRDefault="00631A1A" w:rsidP="00631A1A">
      <w:pPr>
        <w:jc w:val="both"/>
        <w:rPr>
          <w:lang w:val="sr-Cyrl-RS"/>
        </w:rPr>
      </w:pPr>
      <w:r>
        <w:rPr>
          <w:b/>
          <w:lang w:val="sr-Latn-RS"/>
        </w:rPr>
        <w:t>РЕФ</w:t>
      </w:r>
      <w:r w:rsidRPr="00755570">
        <w:rPr>
          <w:b/>
          <w:lang w:val="sr-Latn-RS"/>
        </w:rPr>
        <w:t xml:space="preserve">: </w:t>
      </w:r>
      <w:r>
        <w:rPr>
          <w:lang w:val="sr-Latn-RS"/>
        </w:rPr>
        <w:t>42345/</w:t>
      </w:r>
      <w:r>
        <w:rPr>
          <w:lang w:val="sr-Cyrl-RS"/>
        </w:rPr>
        <w:t>МЕИ</w:t>
      </w:r>
      <w:r>
        <w:rPr>
          <w:lang w:val="sr-Latn-RS"/>
        </w:rPr>
        <w:t>/</w:t>
      </w:r>
      <w:r>
        <w:rPr>
          <w:lang w:val="sr-Cyrl-RS"/>
        </w:rPr>
        <w:t>5</w:t>
      </w:r>
    </w:p>
    <w:p w14:paraId="00AEA61A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4726E1FA" w14:textId="352DA2C1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Закључен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између</w:t>
      </w:r>
      <w:r w:rsidRPr="00755570">
        <w:rPr>
          <w:b/>
          <w:lang w:val="sr-Latn-RS"/>
        </w:rPr>
        <w:t>:</w:t>
      </w:r>
    </w:p>
    <w:p w14:paraId="39B805F2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63C8D6D9" w14:textId="39D9CF16" w:rsidR="00631A1A" w:rsidRPr="00776533" w:rsidRDefault="00631A1A" w:rsidP="00631A1A">
      <w:pPr>
        <w:jc w:val="both"/>
        <w:rPr>
          <w:highlight w:val="yellow"/>
          <w:lang w:val="sr-Latn-RS"/>
        </w:rPr>
      </w:pPr>
      <w:r>
        <w:rPr>
          <w:lang w:val="sr-Cyrl-RS"/>
        </w:rPr>
        <w:t>Министарство</w:t>
      </w:r>
      <w:r w:rsidRPr="00776533">
        <w:rPr>
          <w:lang w:val="sr-Latn-RS"/>
        </w:rPr>
        <w:t xml:space="preserve"> </w:t>
      </w:r>
      <w:r>
        <w:rPr>
          <w:lang w:val="sr-Latn-RS"/>
        </w:rPr>
        <w:t>за</w:t>
      </w:r>
      <w:r w:rsidRPr="00776533">
        <w:rPr>
          <w:lang w:val="sr-Latn-RS"/>
        </w:rPr>
        <w:t xml:space="preserve"> </w:t>
      </w:r>
      <w:r>
        <w:rPr>
          <w:lang w:val="sr-Latn-RS"/>
        </w:rPr>
        <w:t>европске</w:t>
      </w:r>
      <w:r w:rsidRPr="00776533">
        <w:rPr>
          <w:lang w:val="sr-Latn-RS"/>
        </w:rPr>
        <w:t xml:space="preserve"> </w:t>
      </w:r>
      <w:r>
        <w:rPr>
          <w:lang w:val="sr-Latn-RS"/>
        </w:rPr>
        <w:t>интеграције</w:t>
      </w:r>
      <w:r w:rsidRPr="00776533">
        <w:rPr>
          <w:highlight w:val="yellow"/>
          <w:lang w:val="sr-Latn-RS"/>
        </w:rPr>
        <w:t xml:space="preserve"> </w:t>
      </w:r>
    </w:p>
    <w:p w14:paraId="2AE73D0B" w14:textId="68634E8B" w:rsidR="00631A1A" w:rsidRPr="00F97641" w:rsidRDefault="00631A1A" w:rsidP="00631A1A">
      <w:pPr>
        <w:jc w:val="both"/>
        <w:rPr>
          <w:highlight w:val="yellow"/>
          <w:lang w:val="sr-Latn-RS"/>
        </w:rPr>
      </w:pPr>
      <w:r>
        <w:rPr>
          <w:lang w:val="sr-Latn-RS"/>
        </w:rPr>
        <w:t>Немањина</w:t>
      </w:r>
      <w:r w:rsidRPr="00776533">
        <w:rPr>
          <w:lang w:val="sr-Latn-RS"/>
        </w:rPr>
        <w:t xml:space="preserve"> 34, 11000 </w:t>
      </w:r>
      <w:r>
        <w:rPr>
          <w:lang w:val="sr-Latn-RS"/>
        </w:rPr>
        <w:t>Београд</w:t>
      </w:r>
      <w:r w:rsidRPr="00776533">
        <w:rPr>
          <w:lang w:val="sr-Latn-RS"/>
        </w:rPr>
        <w:t xml:space="preserve"> </w:t>
      </w:r>
    </w:p>
    <w:p w14:paraId="041D8C4B" w14:textId="7B944A9D" w:rsidR="00631A1A" w:rsidRPr="00755570" w:rsidRDefault="00631A1A" w:rsidP="00631A1A">
      <w:pPr>
        <w:jc w:val="both"/>
        <w:rPr>
          <w:lang w:val="sr-Latn-RS"/>
        </w:rPr>
      </w:pPr>
      <w:r w:rsidRPr="00755570">
        <w:rPr>
          <w:lang w:val="sr-Latn-RS"/>
        </w:rPr>
        <w:t xml:space="preserve"> (</w:t>
      </w:r>
      <w:r>
        <w:rPr>
          <w:lang w:val="sr-Latn-RS"/>
        </w:rPr>
        <w:t>Наручилац</w:t>
      </w:r>
      <w:r w:rsidRPr="00755570">
        <w:rPr>
          <w:lang w:val="sr-Latn-RS"/>
        </w:rPr>
        <w:t>)</w:t>
      </w:r>
    </w:p>
    <w:p w14:paraId="7C9BBCAF" w14:textId="77777777" w:rsidR="00631A1A" w:rsidRPr="00755570" w:rsidRDefault="00631A1A" w:rsidP="00631A1A">
      <w:pPr>
        <w:jc w:val="both"/>
        <w:rPr>
          <w:lang w:val="sr-Latn-RS"/>
        </w:rPr>
      </w:pPr>
    </w:p>
    <w:p w14:paraId="7DA2828D" w14:textId="57C03E4E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И</w:t>
      </w:r>
    </w:p>
    <w:p w14:paraId="5E775A86" w14:textId="77777777" w:rsidR="00631A1A" w:rsidRPr="00755570" w:rsidRDefault="00631A1A" w:rsidP="00631A1A">
      <w:pPr>
        <w:jc w:val="both"/>
        <w:rPr>
          <w:lang w:val="sr-Latn-RS"/>
        </w:rPr>
      </w:pPr>
    </w:p>
    <w:p w14:paraId="23D8B7E6" w14:textId="3EA477BB" w:rsidR="00631A1A" w:rsidRPr="00755570" w:rsidRDefault="00631A1A" w:rsidP="00631A1A">
      <w:pPr>
        <w:jc w:val="both"/>
        <w:rPr>
          <w:i/>
          <w:highlight w:val="yellow"/>
          <w:lang w:val="sr-Latn-RS"/>
        </w:rPr>
      </w:pPr>
      <w:r w:rsidRPr="00755570">
        <w:rPr>
          <w:lang w:val="sr-Latn-RS"/>
        </w:rPr>
        <w:t>&lt;</w:t>
      </w:r>
      <w:r>
        <w:rPr>
          <w:i/>
          <w:highlight w:val="yellow"/>
          <w:lang w:val="sr-Latn-RS"/>
        </w:rPr>
        <w:t>Пословно</w:t>
      </w:r>
      <w:r w:rsidRPr="006B71AF">
        <w:rPr>
          <w:i/>
          <w:highlight w:val="yellow"/>
          <w:lang w:val="sr-Latn-RS"/>
        </w:rPr>
        <w:t xml:space="preserve"> </w:t>
      </w:r>
      <w:r>
        <w:rPr>
          <w:i/>
          <w:highlight w:val="yellow"/>
          <w:lang w:val="sr-Latn-RS"/>
        </w:rPr>
        <w:t>име</w:t>
      </w:r>
      <w:r w:rsidRPr="00755570">
        <w:rPr>
          <w:i/>
          <w:lang w:val="sr-Latn-RS"/>
        </w:rPr>
        <w:t>&gt;</w:t>
      </w:r>
    </w:p>
    <w:p w14:paraId="4C13B7A3" w14:textId="6957A137" w:rsidR="00631A1A" w:rsidRPr="00755570" w:rsidRDefault="00631A1A" w:rsidP="00631A1A">
      <w:pPr>
        <w:jc w:val="both"/>
        <w:rPr>
          <w:i/>
          <w:highlight w:val="yellow"/>
          <w:lang w:val="sr-Latn-RS"/>
        </w:rPr>
      </w:pPr>
      <w:r w:rsidRPr="00755570">
        <w:rPr>
          <w:i/>
          <w:lang w:val="sr-Latn-RS"/>
        </w:rPr>
        <w:t>&lt;</w:t>
      </w:r>
      <w:r>
        <w:rPr>
          <w:i/>
          <w:highlight w:val="yellow"/>
          <w:lang w:val="sr-Latn-RS"/>
        </w:rPr>
        <w:t>Адреса</w:t>
      </w:r>
      <w:r w:rsidRPr="00755570">
        <w:rPr>
          <w:i/>
          <w:highlight w:val="yellow"/>
          <w:lang w:val="sr-Latn-RS"/>
        </w:rPr>
        <w:t xml:space="preserve"> </w:t>
      </w:r>
      <w:r>
        <w:rPr>
          <w:i/>
          <w:highlight w:val="yellow"/>
          <w:lang w:val="sr-Latn-RS"/>
        </w:rPr>
        <w:t>извршиоца</w:t>
      </w:r>
      <w:r w:rsidRPr="00755570">
        <w:rPr>
          <w:i/>
          <w:lang w:val="sr-Latn-RS"/>
        </w:rPr>
        <w:t>&gt;</w:t>
      </w:r>
    </w:p>
    <w:p w14:paraId="2B78D430" w14:textId="17F7230E" w:rsidR="00631A1A" w:rsidRPr="00755570" w:rsidRDefault="00631A1A" w:rsidP="00631A1A">
      <w:pPr>
        <w:jc w:val="both"/>
        <w:rPr>
          <w:b/>
          <w:lang w:val="sr-Latn-RS"/>
        </w:rPr>
      </w:pPr>
      <w:r w:rsidRPr="00755570">
        <w:rPr>
          <w:i/>
          <w:lang w:val="sr-Latn-RS"/>
        </w:rPr>
        <w:lastRenderedPageBreak/>
        <w:t>&lt;</w:t>
      </w:r>
      <w:r>
        <w:rPr>
          <w:i/>
          <w:highlight w:val="yellow"/>
          <w:lang w:val="sr-Latn-RS" w:eastAsia="en-GB"/>
        </w:rPr>
        <w:t>Матични</w:t>
      </w:r>
      <w:r w:rsidRPr="00755570">
        <w:rPr>
          <w:i/>
          <w:highlight w:val="yellow"/>
          <w:lang w:val="sr-Latn-RS" w:eastAsia="en-GB"/>
        </w:rPr>
        <w:t xml:space="preserve"> </w:t>
      </w:r>
      <w:r>
        <w:rPr>
          <w:i/>
          <w:highlight w:val="yellow"/>
          <w:lang w:val="sr-Latn-RS" w:eastAsia="en-GB"/>
        </w:rPr>
        <w:t>број</w:t>
      </w:r>
      <w:r w:rsidRPr="00755570">
        <w:rPr>
          <w:i/>
          <w:highlight w:val="yellow"/>
          <w:lang w:val="sr-Latn-RS" w:eastAsia="en-GB"/>
        </w:rPr>
        <w:t>/</w:t>
      </w:r>
      <w:r>
        <w:rPr>
          <w:i/>
          <w:highlight w:val="yellow"/>
          <w:lang w:val="sr-Latn-RS" w:eastAsia="en-GB"/>
        </w:rPr>
        <w:t>ПИБ</w:t>
      </w:r>
      <w:r w:rsidRPr="00755570">
        <w:rPr>
          <w:i/>
          <w:highlight w:val="yellow"/>
          <w:lang w:val="sr-Latn-RS" w:eastAsia="en-GB"/>
        </w:rPr>
        <w:t xml:space="preserve"> </w:t>
      </w:r>
      <w:r>
        <w:rPr>
          <w:i/>
          <w:highlight w:val="yellow"/>
          <w:lang w:val="sr-Latn-RS" w:eastAsia="en-GB"/>
        </w:rPr>
        <w:t>број</w:t>
      </w:r>
      <w:r w:rsidRPr="00755570">
        <w:rPr>
          <w:i/>
          <w:position w:val="6"/>
          <w:highlight w:val="yellow"/>
          <w:lang w:val="sr-Latn-RS" w:eastAsia="en-GB"/>
        </w:rPr>
        <w:footnoteReference w:id="2"/>
      </w:r>
      <w:r w:rsidRPr="00755570">
        <w:rPr>
          <w:i/>
          <w:highlight w:val="yellow"/>
          <w:lang w:val="sr-Latn-RS"/>
        </w:rPr>
        <w:t>&gt;</w:t>
      </w:r>
    </w:p>
    <w:p w14:paraId="55710576" w14:textId="1FDD896C" w:rsidR="00631A1A" w:rsidRPr="00755570" w:rsidRDefault="00631A1A" w:rsidP="00631A1A">
      <w:pPr>
        <w:jc w:val="both"/>
        <w:rPr>
          <w:lang w:val="sr-Latn-RS"/>
        </w:rPr>
      </w:pPr>
      <w:r w:rsidRPr="00755570">
        <w:rPr>
          <w:lang w:val="sr-Latn-RS"/>
        </w:rPr>
        <w:t xml:space="preserve"> (</w:t>
      </w:r>
      <w:r>
        <w:rPr>
          <w:lang w:val="sr-Latn-RS"/>
        </w:rPr>
        <w:t>Извршилац</w:t>
      </w:r>
      <w:r w:rsidRPr="00755570">
        <w:rPr>
          <w:lang w:val="sr-Latn-RS"/>
        </w:rPr>
        <w:t>)</w:t>
      </w:r>
    </w:p>
    <w:p w14:paraId="6BEB5967" w14:textId="77777777" w:rsidR="00631A1A" w:rsidRPr="00755570" w:rsidRDefault="00631A1A" w:rsidP="00631A1A">
      <w:pPr>
        <w:jc w:val="both"/>
        <w:rPr>
          <w:lang w:val="sr-Latn-RS"/>
        </w:rPr>
      </w:pPr>
    </w:p>
    <w:p w14:paraId="3ED1C6F2" w14:textId="1559C681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Члан</w:t>
      </w:r>
      <w:r w:rsidRPr="00755570">
        <w:rPr>
          <w:b/>
          <w:lang w:val="sr-Latn-RS"/>
        </w:rPr>
        <w:t xml:space="preserve"> 1: </w:t>
      </w:r>
      <w:r>
        <w:rPr>
          <w:b/>
          <w:lang w:val="sr-Latn-RS"/>
        </w:rPr>
        <w:t>Предмет Уговора</w:t>
      </w:r>
    </w:p>
    <w:p w14:paraId="10C9F56D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2ED92353" w14:textId="753277D4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Предмет Уговора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набавка ИТ опреме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као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што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наведено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извршиоца</w:t>
      </w:r>
      <w:r w:rsidRPr="00755570">
        <w:rPr>
          <w:lang w:val="sr-Latn-RS"/>
        </w:rPr>
        <w:t xml:space="preserve"> – ‘’</w:t>
      </w:r>
      <w:r>
        <w:rPr>
          <w:lang w:val="sr-Latn-RS"/>
        </w:rPr>
        <w:t>Део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Б</w:t>
      </w:r>
      <w:r w:rsidRPr="00755570">
        <w:rPr>
          <w:lang w:val="sr-Latn-RS"/>
        </w:rPr>
        <w:t xml:space="preserve">: </w:t>
      </w:r>
      <w:r>
        <w:rPr>
          <w:lang w:val="sr-Latn-RS"/>
        </w:rPr>
        <w:t>Формат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попуњава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понуђач</w:t>
      </w:r>
      <w:r w:rsidRPr="00755570">
        <w:rPr>
          <w:lang w:val="sr-Latn-RS"/>
        </w:rPr>
        <w:t>’’</w:t>
      </w:r>
    </w:p>
    <w:p w14:paraId="5B2D00FD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688BE1F1" w14:textId="37D7553E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Члан</w:t>
      </w:r>
      <w:r w:rsidRPr="00755570">
        <w:rPr>
          <w:b/>
          <w:lang w:val="sr-Latn-RS"/>
        </w:rPr>
        <w:t xml:space="preserve"> 2: </w:t>
      </w:r>
      <w:r>
        <w:rPr>
          <w:b/>
          <w:lang w:val="sr-Latn-RS"/>
        </w:rPr>
        <w:t>Вредност Уговора</w:t>
      </w:r>
    </w:p>
    <w:p w14:paraId="5967DA4D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002EB091" w14:textId="03C4E303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Укупна вредност Уговора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набавку опреме назначено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Члану</w:t>
      </w:r>
      <w:r w:rsidRPr="00755570">
        <w:rPr>
          <w:lang w:val="sr-Latn-RS"/>
        </w:rPr>
        <w:t xml:space="preserve"> 1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: </w:t>
      </w:r>
      <w:r>
        <w:rPr>
          <w:lang w:val="sr-Latn-RS"/>
        </w:rPr>
        <w:t>РСД</w:t>
      </w:r>
    </w:p>
    <w:p w14:paraId="1A385011" w14:textId="77777777" w:rsidR="00631A1A" w:rsidRPr="00755570" w:rsidRDefault="00631A1A" w:rsidP="00631A1A">
      <w:pPr>
        <w:jc w:val="both"/>
        <w:rPr>
          <w:lang w:val="sr-Latn-RS"/>
        </w:rPr>
      </w:pPr>
    </w:p>
    <w:p w14:paraId="7D646827" w14:textId="10B4D59C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Уговор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ослобођен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свих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пореза 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такси</w:t>
      </w:r>
      <w:r w:rsidRPr="00755570">
        <w:rPr>
          <w:lang w:val="sr-Latn-RS"/>
        </w:rPr>
        <w:t xml:space="preserve"> (</w:t>
      </w:r>
      <w:r>
        <w:rPr>
          <w:lang w:val="sr-Latn-RS"/>
        </w:rPr>
        <w:t>укључујући ПДВ и царине</w:t>
      </w:r>
      <w:r w:rsidRPr="00755570">
        <w:rPr>
          <w:lang w:val="sr-Latn-RS"/>
        </w:rPr>
        <w:t>).</w:t>
      </w:r>
    </w:p>
    <w:p w14:paraId="0FFC8F6C" w14:textId="77777777" w:rsidR="00631A1A" w:rsidRPr="00755570" w:rsidRDefault="00631A1A" w:rsidP="00631A1A">
      <w:pPr>
        <w:jc w:val="both"/>
        <w:rPr>
          <w:lang w:val="sr-Latn-RS"/>
        </w:rPr>
      </w:pPr>
    </w:p>
    <w:p w14:paraId="6716D376" w14:textId="77777777" w:rsidR="00631A1A" w:rsidRDefault="00631A1A" w:rsidP="00631A1A">
      <w:pPr>
        <w:jc w:val="both"/>
        <w:rPr>
          <w:b/>
          <w:lang w:val="sr-Latn-RS"/>
        </w:rPr>
      </w:pPr>
    </w:p>
    <w:p w14:paraId="71BB3CAB" w14:textId="24479A00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Члан</w:t>
      </w:r>
      <w:r w:rsidRPr="00755570">
        <w:rPr>
          <w:b/>
          <w:lang w:val="sr-Latn-RS"/>
        </w:rPr>
        <w:t xml:space="preserve"> 3: </w:t>
      </w:r>
      <w:r>
        <w:rPr>
          <w:b/>
          <w:lang w:val="sr-Latn-RS"/>
        </w:rPr>
        <w:t>Уговорна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документација</w:t>
      </w:r>
    </w:p>
    <w:p w14:paraId="37134E0E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7AA63225" w14:textId="5D8CF706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Документа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чине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део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овог</w:t>
      </w:r>
      <w:r w:rsidRPr="00755570">
        <w:rPr>
          <w:lang w:val="sr-Latn-RS"/>
        </w:rPr>
        <w:t xml:space="preserve"> </w:t>
      </w:r>
      <w:r>
        <w:rPr>
          <w:lang w:val="sr-Latn-RS"/>
        </w:rPr>
        <w:t>уговора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су</w:t>
      </w:r>
      <w:r w:rsidRPr="00755570">
        <w:rPr>
          <w:lang w:val="sr-Latn-RS"/>
        </w:rPr>
        <w:t xml:space="preserve"> (</w:t>
      </w:r>
      <w:r>
        <w:rPr>
          <w:lang w:val="sr-Latn-RS"/>
        </w:rPr>
        <w:t>по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приоритету</w:t>
      </w:r>
      <w:r w:rsidRPr="00755570">
        <w:rPr>
          <w:lang w:val="sr-Latn-RS"/>
        </w:rPr>
        <w:t>):</w:t>
      </w:r>
    </w:p>
    <w:p w14:paraId="54DEA515" w14:textId="25DA3703" w:rsidR="00631A1A" w:rsidRPr="00237B98" w:rsidRDefault="00631A1A" w:rsidP="00631A1A">
      <w:pPr>
        <w:numPr>
          <w:ilvl w:val="0"/>
          <w:numId w:val="7"/>
        </w:numPr>
        <w:spacing w:line="276" w:lineRule="auto"/>
        <w:jc w:val="both"/>
        <w:rPr>
          <w:u w:val="single"/>
          <w:lang w:val="sr-Latn-RS"/>
        </w:rPr>
      </w:pPr>
      <w:r>
        <w:rPr>
          <w:u w:val="single"/>
          <w:lang w:val="sr-Latn-RS"/>
        </w:rPr>
        <w:t>Уговор</w:t>
      </w:r>
    </w:p>
    <w:p w14:paraId="7C700931" w14:textId="2F6D31F4" w:rsidR="00631A1A" w:rsidRPr="00755570" w:rsidRDefault="00631A1A" w:rsidP="00631A1A">
      <w:pPr>
        <w:numPr>
          <w:ilvl w:val="0"/>
          <w:numId w:val="7"/>
        </w:numPr>
        <w:spacing w:line="276" w:lineRule="auto"/>
        <w:jc w:val="both"/>
        <w:rPr>
          <w:lang w:val="sr-Latn-RS"/>
        </w:rPr>
      </w:pPr>
      <w:r>
        <w:rPr>
          <w:lang w:val="sr-Latn-RS"/>
        </w:rPr>
        <w:t>Понуда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извршиоца</w:t>
      </w:r>
      <w:r w:rsidRPr="00755570">
        <w:rPr>
          <w:lang w:val="sr-Latn-RS"/>
        </w:rPr>
        <w:t xml:space="preserve"> </w:t>
      </w:r>
      <w:r>
        <w:rPr>
          <w:lang w:val="sr-Latn-RS"/>
        </w:rPr>
        <w:t xml:space="preserve">која је обезбеђена у тендерској фази </w:t>
      </w:r>
      <w:r w:rsidRPr="00755570">
        <w:rPr>
          <w:lang w:val="sr-Latn-RS"/>
        </w:rPr>
        <w:t>– ‘’</w:t>
      </w:r>
      <w:r>
        <w:rPr>
          <w:lang w:val="sr-Latn-RS"/>
        </w:rPr>
        <w:t>Део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Б</w:t>
      </w:r>
      <w:r w:rsidRPr="00755570">
        <w:rPr>
          <w:lang w:val="sr-Latn-RS"/>
        </w:rPr>
        <w:t xml:space="preserve">: </w:t>
      </w:r>
      <w:r>
        <w:rPr>
          <w:lang w:val="sr-Latn-RS"/>
        </w:rPr>
        <w:t>Формат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попуњава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понуђач</w:t>
      </w:r>
      <w:r w:rsidRPr="00755570">
        <w:rPr>
          <w:lang w:val="sr-Latn-RS"/>
        </w:rPr>
        <w:t xml:space="preserve"> ’’</w:t>
      </w:r>
    </w:p>
    <w:p w14:paraId="711D9296" w14:textId="75A67F74" w:rsidR="00631A1A" w:rsidRPr="00A665B9" w:rsidRDefault="00631A1A" w:rsidP="00631A1A">
      <w:pPr>
        <w:numPr>
          <w:ilvl w:val="0"/>
          <w:numId w:val="7"/>
        </w:numPr>
        <w:spacing w:line="276" w:lineRule="auto"/>
        <w:jc w:val="both"/>
        <w:rPr>
          <w:lang w:val="sr-Latn-RS"/>
        </w:rPr>
      </w:pPr>
      <w:r>
        <w:rPr>
          <w:lang w:val="sr-Latn-RS"/>
        </w:rPr>
        <w:t>Сва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друга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пратећа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документација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уколико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тражена</w:t>
      </w:r>
      <w:r w:rsidRPr="00755570">
        <w:rPr>
          <w:lang w:val="sr-Latn-RS"/>
        </w:rPr>
        <w:t xml:space="preserve"> </w:t>
      </w:r>
      <w:r w:rsidRPr="00237B98">
        <w:rPr>
          <w:highlight w:val="lightGray"/>
          <w:lang w:val="sr-Latn-RS"/>
        </w:rPr>
        <w:t xml:space="preserve">(* - </w:t>
      </w:r>
      <w:r>
        <w:rPr>
          <w:highlight w:val="lightGray"/>
          <w:lang w:val="sr-Latn-RS"/>
        </w:rPr>
        <w:t>у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случају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захтева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за</w:t>
      </w:r>
      <w:r>
        <w:rPr>
          <w:lang w:val="sr-Latn-RS"/>
        </w:rPr>
        <w:t xml:space="preserve"> </w:t>
      </w:r>
      <w:r>
        <w:rPr>
          <w:highlight w:val="lightGray"/>
          <w:lang w:val="sr-Latn-RS"/>
        </w:rPr>
        <w:t>доставом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извода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из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АПР</w:t>
      </w:r>
      <w:r w:rsidRPr="00237B98">
        <w:rPr>
          <w:highlight w:val="lightGray"/>
          <w:lang w:val="sr-Latn-RS"/>
        </w:rPr>
        <w:t>-</w:t>
      </w:r>
      <w:r>
        <w:rPr>
          <w:highlight w:val="lightGray"/>
          <w:lang w:val="sr-Latn-RS"/>
        </w:rPr>
        <w:t>а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или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других</w:t>
      </w:r>
      <w:r w:rsidRPr="00237B98">
        <w:rPr>
          <w:highlight w:val="lightGray"/>
          <w:lang w:val="sr-Latn-RS"/>
        </w:rPr>
        <w:t xml:space="preserve"> </w:t>
      </w:r>
      <w:r>
        <w:rPr>
          <w:highlight w:val="lightGray"/>
          <w:lang w:val="sr-Latn-RS"/>
        </w:rPr>
        <w:t>информација</w:t>
      </w:r>
      <w:r w:rsidRPr="00237B98">
        <w:rPr>
          <w:highlight w:val="lightGray"/>
          <w:lang w:val="sr-Latn-RS"/>
        </w:rPr>
        <w:t>)</w:t>
      </w:r>
      <w:r w:rsidRPr="00755570">
        <w:rPr>
          <w:lang w:val="sr-Latn-RS"/>
        </w:rPr>
        <w:t xml:space="preserve"> </w:t>
      </w:r>
      <w:r w:rsidRPr="00A665B9">
        <w:rPr>
          <w:lang w:val="sr-Latn-RS"/>
        </w:rPr>
        <w:t xml:space="preserve"> </w:t>
      </w:r>
    </w:p>
    <w:p w14:paraId="168D7304" w14:textId="392D6D13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сва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питања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нису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дефинисана овим Уговором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примењена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правила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предвиђена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Општим</w:t>
      </w:r>
      <w:r w:rsidRPr="00755570">
        <w:rPr>
          <w:lang w:val="sr-Latn-RS"/>
        </w:rPr>
        <w:t xml:space="preserve"> </w:t>
      </w:r>
      <w:r>
        <w:rPr>
          <w:lang w:val="sr-Latn-RS"/>
        </w:rPr>
        <w:t>условима</w:t>
      </w:r>
      <w:r w:rsidRPr="00755570">
        <w:rPr>
          <w:lang w:val="sr-Latn-RS"/>
        </w:rPr>
        <w:t xml:space="preserve"> (</w:t>
      </w:r>
      <w:r>
        <w:rPr>
          <w:lang w:val="sr-Latn-RS"/>
        </w:rPr>
        <w:t>Генерал</w:t>
      </w:r>
      <w:r w:rsidRPr="00755570">
        <w:rPr>
          <w:lang w:val="sr-Latn-RS"/>
        </w:rPr>
        <w:t xml:space="preserve"> </w:t>
      </w:r>
      <w:r>
        <w:rPr>
          <w:lang w:val="sr-Latn-RS"/>
        </w:rPr>
        <w:t>цондитионс</w:t>
      </w:r>
      <w:r w:rsidRPr="00755570">
        <w:rPr>
          <w:lang w:val="sr-Latn-RS"/>
        </w:rPr>
        <w:t>) (</w:t>
      </w:r>
      <w:r>
        <w:rPr>
          <w:i/>
          <w:lang w:val="sr-Latn-RS"/>
        </w:rPr>
        <w:t>ПРАГ</w:t>
      </w:r>
      <w:r w:rsidRPr="00755570">
        <w:rPr>
          <w:i/>
          <w:lang w:val="sr-Latn-RS"/>
        </w:rPr>
        <w:t xml:space="preserve">) </w:t>
      </w:r>
      <w:r w:rsidRPr="00755570">
        <w:rPr>
          <w:lang w:val="sr-Latn-RS"/>
        </w:rPr>
        <w:t xml:space="preserve"> </w:t>
      </w:r>
    </w:p>
    <w:p w14:paraId="4B8210EE" w14:textId="34DFB427" w:rsidR="00631A1A" w:rsidRPr="00C9369F" w:rsidRDefault="00631A1A" w:rsidP="00631A1A">
      <w:pPr>
        <w:rPr>
          <w:lang w:val="sr-Latn-RS"/>
        </w:rPr>
      </w:pPr>
      <w:r>
        <w:rPr>
          <w:lang w:val="sr-Latn-RS"/>
        </w:rPr>
        <w:t>http</w:t>
      </w:r>
      <w:r w:rsidRPr="00C9369F">
        <w:rPr>
          <w:lang w:val="sr-Latn-RS"/>
        </w:rPr>
        <w:t>://</w:t>
      </w:r>
      <w:r>
        <w:rPr>
          <w:lang w:val="sr-Latn-RS"/>
        </w:rPr>
        <w:t>ec</w:t>
      </w:r>
      <w:r w:rsidRPr="00C9369F">
        <w:rPr>
          <w:lang w:val="sr-Latn-RS"/>
        </w:rPr>
        <w:t>.</w:t>
      </w:r>
      <w:r>
        <w:rPr>
          <w:lang w:val="sr-Latn-RS"/>
        </w:rPr>
        <w:t>europa</w:t>
      </w:r>
      <w:r w:rsidRPr="00C9369F">
        <w:rPr>
          <w:lang w:val="sr-Latn-RS"/>
        </w:rPr>
        <w:t>.</w:t>
      </w:r>
      <w:r>
        <w:rPr>
          <w:lang w:val="sr-Latn-RS"/>
        </w:rPr>
        <w:t>eu</w:t>
      </w:r>
      <w:r w:rsidRPr="00C9369F">
        <w:rPr>
          <w:lang w:val="sr-Latn-RS"/>
        </w:rPr>
        <w:t>/</w:t>
      </w:r>
      <w:r>
        <w:rPr>
          <w:lang w:val="sr-Latn-RS"/>
        </w:rPr>
        <w:t>europeaid</w:t>
      </w:r>
      <w:r w:rsidRPr="00C9369F">
        <w:rPr>
          <w:lang w:val="sr-Latn-RS"/>
        </w:rPr>
        <w:t>/</w:t>
      </w:r>
      <w:r>
        <w:rPr>
          <w:lang w:val="sr-Latn-RS"/>
        </w:rPr>
        <w:t>prag</w:t>
      </w:r>
      <w:r w:rsidRPr="00C9369F">
        <w:rPr>
          <w:lang w:val="sr-Latn-RS"/>
        </w:rPr>
        <w:t>/</w:t>
      </w:r>
      <w:r>
        <w:rPr>
          <w:lang w:val="sr-Latn-RS"/>
        </w:rPr>
        <w:t>previousVersions</w:t>
      </w:r>
      <w:r w:rsidRPr="00C9369F">
        <w:rPr>
          <w:lang w:val="sr-Latn-RS"/>
        </w:rPr>
        <w:t>/</w:t>
      </w:r>
      <w:r>
        <w:rPr>
          <w:lang w:val="sr-Latn-RS"/>
        </w:rPr>
        <w:t>anne</w:t>
      </w:r>
      <w:r w:rsidRPr="00C9369F">
        <w:rPr>
          <w:lang w:val="sr-Latn-RS"/>
        </w:rPr>
        <w:t>x.</w:t>
      </w:r>
      <w:r>
        <w:rPr>
          <w:lang w:val="sr-Latn-RS"/>
        </w:rPr>
        <w:t>do</w:t>
      </w:r>
      <w:r w:rsidRPr="00C9369F">
        <w:rPr>
          <w:lang w:val="sr-Latn-RS"/>
        </w:rPr>
        <w:t>?</w:t>
      </w:r>
      <w:r>
        <w:rPr>
          <w:lang w:val="sr-Latn-RS"/>
        </w:rPr>
        <w:t>num</w:t>
      </w:r>
      <w:r w:rsidRPr="00C9369F">
        <w:rPr>
          <w:lang w:val="sr-Latn-RS"/>
        </w:rPr>
        <w:t>=2015.0&amp;</w:t>
      </w:r>
      <w:r>
        <w:rPr>
          <w:lang w:val="sr-Latn-RS"/>
        </w:rPr>
        <w:t>lang</w:t>
      </w:r>
      <w:r w:rsidRPr="00C9369F">
        <w:rPr>
          <w:lang w:val="sr-Latn-RS"/>
        </w:rPr>
        <w:t>=</w:t>
      </w:r>
      <w:r>
        <w:rPr>
          <w:lang w:val="sr-Latn-RS"/>
        </w:rPr>
        <w:t>en</w:t>
      </w:r>
    </w:p>
    <w:p w14:paraId="57D0684E" w14:textId="77777777" w:rsidR="00631A1A" w:rsidRPr="00755570" w:rsidRDefault="00631A1A" w:rsidP="00631A1A">
      <w:pPr>
        <w:jc w:val="both"/>
        <w:rPr>
          <w:lang w:val="sr-Latn-RS"/>
        </w:rPr>
      </w:pPr>
    </w:p>
    <w:p w14:paraId="713E5D1D" w14:textId="22E8EF67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Члан</w:t>
      </w:r>
      <w:r w:rsidRPr="00755570">
        <w:rPr>
          <w:b/>
          <w:lang w:val="sr-Latn-RS"/>
        </w:rPr>
        <w:t xml:space="preserve"> 4: </w:t>
      </w:r>
      <w:r>
        <w:rPr>
          <w:b/>
          <w:lang w:val="sr-Latn-RS"/>
        </w:rPr>
        <w:t>Испорука опреме и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плаћања</w:t>
      </w:r>
    </w:p>
    <w:p w14:paraId="00870724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5729AF3E" w14:textId="37F902BC" w:rsidR="00631A1A" w:rsidRDefault="00631A1A" w:rsidP="00631A1A">
      <w:pPr>
        <w:jc w:val="both"/>
        <w:rPr>
          <w:lang w:val="sr-Latn-RS"/>
        </w:rPr>
      </w:pPr>
      <w:r>
        <w:rPr>
          <w:lang w:val="sr-Latn-RS"/>
        </w:rPr>
        <w:t>Извршилац ће безрезервно испоручити и инсталирати опрему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као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што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наведено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извршиоца</w:t>
      </w:r>
      <w:r w:rsidRPr="00755570">
        <w:rPr>
          <w:lang w:val="sr-Latn-RS"/>
        </w:rPr>
        <w:t xml:space="preserve"> ‘’</w:t>
      </w:r>
      <w:r>
        <w:rPr>
          <w:lang w:val="sr-Latn-RS"/>
        </w:rPr>
        <w:t>Део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Б</w:t>
      </w:r>
      <w:r w:rsidRPr="00755570">
        <w:rPr>
          <w:lang w:val="sr-Latn-RS"/>
        </w:rPr>
        <w:t xml:space="preserve">: </w:t>
      </w:r>
      <w:r>
        <w:rPr>
          <w:lang w:val="sr-Latn-RS"/>
        </w:rPr>
        <w:t>Формат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понуде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попуњава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понуђач</w:t>
      </w:r>
      <w:r w:rsidRPr="00755570">
        <w:rPr>
          <w:lang w:val="sr-Latn-RS"/>
        </w:rPr>
        <w:t>’’</w:t>
      </w:r>
      <w:r>
        <w:rPr>
          <w:lang w:val="sr-Latn-RS"/>
        </w:rPr>
        <w:t xml:space="preserve"> и то на следеће адресе: Немањина 34, спрат 3, </w:t>
      </w:r>
      <w:r w:rsidR="00DB4D86">
        <w:rPr>
          <w:lang w:val="sr-Cyrl-RS"/>
        </w:rPr>
        <w:t>Министарство</w:t>
      </w:r>
      <w:r>
        <w:rPr>
          <w:lang w:val="sr-Latn-RS"/>
        </w:rPr>
        <w:t xml:space="preserve"> за европске интеграције и Сремска 3-5, спрат 6, Министарство финансија, Сектор за уговарање и финансирање из средстава ЕУ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Испорука опреме ће бити имплементирана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у оквиру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наведених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датума</w:t>
      </w:r>
      <w:r w:rsidRPr="00755570">
        <w:rPr>
          <w:lang w:val="sr-Latn-RS"/>
        </w:rPr>
        <w:t>.</w:t>
      </w:r>
    </w:p>
    <w:p w14:paraId="7534BC15" w14:textId="77777777" w:rsidR="00631A1A" w:rsidRPr="00755570" w:rsidRDefault="00631A1A" w:rsidP="00631A1A">
      <w:pPr>
        <w:jc w:val="both"/>
        <w:rPr>
          <w:lang w:val="sr-Latn-RS"/>
        </w:rPr>
      </w:pPr>
    </w:p>
    <w:p w14:paraId="03205FC7" w14:textId="1FAD069B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Наручилац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платити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извршиоцу набавке опреме 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износу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који је наведен у Члану 2 овог Уговора</w:t>
      </w:r>
      <w:r w:rsidRPr="00755570">
        <w:rPr>
          <w:lang w:val="sr-Latn-RS"/>
        </w:rPr>
        <w:t xml:space="preserve">. </w:t>
      </w:r>
    </w:p>
    <w:p w14:paraId="0C070939" w14:textId="77777777" w:rsidR="00631A1A" w:rsidRPr="00755570" w:rsidRDefault="00631A1A" w:rsidP="00631A1A">
      <w:pPr>
        <w:jc w:val="both"/>
        <w:rPr>
          <w:lang w:val="sr-Latn-RS"/>
        </w:rPr>
      </w:pPr>
    </w:p>
    <w:p w14:paraId="04F97E78" w14:textId="1EC994F3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У случају да је Уговор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закључен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ЕУР</w:t>
      </w:r>
      <w:r w:rsidRPr="00755570">
        <w:rPr>
          <w:lang w:val="sr-Latn-RS"/>
        </w:rPr>
        <w:t xml:space="preserve">, </w:t>
      </w:r>
      <w:r>
        <w:rPr>
          <w:lang w:val="sr-Latn-RS"/>
        </w:rPr>
        <w:t>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плаћања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Националној валути</w:t>
      </w:r>
      <w:r w:rsidRPr="00755570">
        <w:rPr>
          <w:lang w:val="sr-Latn-RS"/>
        </w:rPr>
        <w:t xml:space="preserve">, </w:t>
      </w:r>
      <w:r>
        <w:rPr>
          <w:lang w:val="sr-Latn-RS"/>
        </w:rPr>
        <w:t>курс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примењује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мора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ИнфорЕуро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курс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месец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издавања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фактуре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или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профактуре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случају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ослобађања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од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ПДВ</w:t>
      </w:r>
      <w:r w:rsidRPr="00755570">
        <w:rPr>
          <w:lang w:val="sr-Latn-RS"/>
        </w:rPr>
        <w:t>-</w:t>
      </w:r>
      <w:r>
        <w:rPr>
          <w:lang w:val="sr-Latn-RS"/>
        </w:rPr>
        <w:t>а</w:t>
      </w:r>
      <w:r w:rsidRPr="00755570">
        <w:rPr>
          <w:lang w:val="sr-Latn-RS"/>
        </w:rPr>
        <w:t>.</w:t>
      </w:r>
    </w:p>
    <w:p w14:paraId="727572E2" w14:textId="77777777" w:rsidR="00631A1A" w:rsidRPr="00755570" w:rsidRDefault="00631A1A" w:rsidP="00631A1A">
      <w:pPr>
        <w:jc w:val="both"/>
        <w:rPr>
          <w:lang w:val="sr-Latn-RS"/>
        </w:rPr>
      </w:pPr>
    </w:p>
    <w:p w14:paraId="1EC54CFB" w14:textId="65096488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Плаћања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извршена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према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следећем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временском распореду</w:t>
      </w:r>
      <w:r w:rsidRPr="00755570">
        <w:rPr>
          <w:lang w:val="sr-Latn-RS"/>
        </w:rPr>
        <w:t>.</w:t>
      </w:r>
    </w:p>
    <w:p w14:paraId="1226F5F4" w14:textId="77777777" w:rsidR="00631A1A" w:rsidRPr="00755570" w:rsidRDefault="00631A1A" w:rsidP="00631A1A">
      <w:pPr>
        <w:jc w:val="both"/>
        <w:rPr>
          <w:lang w:val="sr-Latn-RS"/>
        </w:rPr>
      </w:pPr>
    </w:p>
    <w:p w14:paraId="7BB65107" w14:textId="77777777" w:rsidR="00631A1A" w:rsidRPr="00755570" w:rsidRDefault="00631A1A" w:rsidP="00631A1A">
      <w:pPr>
        <w:jc w:val="both"/>
        <w:rPr>
          <w:lang w:val="sr-Latn-RS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631A1A" w:rsidRPr="00755570" w14:paraId="04DDFBC1" w14:textId="77777777" w:rsidTr="00631A1A">
        <w:trPr>
          <w:cantSplit/>
          <w:trHeight w:val="345"/>
        </w:trPr>
        <w:tc>
          <w:tcPr>
            <w:tcW w:w="1728" w:type="dxa"/>
          </w:tcPr>
          <w:p w14:paraId="1C4F6D03" w14:textId="3DC88C2E" w:rsidR="00631A1A" w:rsidRPr="0093295E" w:rsidRDefault="00631A1A" w:rsidP="00631A1A">
            <w:pPr>
              <w:keepNext/>
              <w:spacing w:before="40" w:after="40"/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Дан</w:t>
            </w:r>
            <w:r w:rsidRPr="0093295E">
              <w:rPr>
                <w:b/>
                <w:lang w:val="sr-Latn-RS"/>
              </w:rPr>
              <w:t>/</w:t>
            </w:r>
            <w:r>
              <w:rPr>
                <w:b/>
                <w:lang w:val="sr-Latn-RS"/>
              </w:rPr>
              <w:t>Месец</w:t>
            </w:r>
          </w:p>
        </w:tc>
        <w:tc>
          <w:tcPr>
            <w:tcW w:w="4509" w:type="dxa"/>
          </w:tcPr>
          <w:p w14:paraId="2E15BC1F" w14:textId="77777777" w:rsidR="00631A1A" w:rsidRPr="0093295E" w:rsidRDefault="00631A1A" w:rsidP="00631A1A">
            <w:pPr>
              <w:keepNext/>
              <w:spacing w:before="40" w:after="40"/>
              <w:rPr>
                <w:b/>
                <w:lang w:val="sr-Latn-RS"/>
              </w:rPr>
            </w:pPr>
          </w:p>
        </w:tc>
        <w:tc>
          <w:tcPr>
            <w:tcW w:w="2781" w:type="dxa"/>
          </w:tcPr>
          <w:p w14:paraId="12DEB54D" w14:textId="5790BDC9" w:rsidR="00631A1A" w:rsidRPr="0093295E" w:rsidRDefault="00631A1A" w:rsidP="00631A1A">
            <w:pPr>
              <w:keepNext/>
              <w:spacing w:before="40" w:after="40"/>
              <w:jc w:val="center"/>
              <w:rPr>
                <w:b/>
                <w:lang w:val="sr-Latn-RS"/>
              </w:rPr>
            </w:pPr>
            <w:r w:rsidRPr="0093295E">
              <w:rPr>
                <w:b/>
                <w:lang w:val="sr-Latn-RS"/>
              </w:rPr>
              <w:t>&lt;</w:t>
            </w:r>
            <w:r>
              <w:rPr>
                <w:b/>
                <w:lang w:val="sr-Latn-RS"/>
              </w:rPr>
              <w:t>ЕУР</w:t>
            </w:r>
            <w:r w:rsidRPr="0093295E">
              <w:rPr>
                <w:b/>
                <w:lang w:val="sr-Latn-RS"/>
              </w:rPr>
              <w:t>/</w:t>
            </w:r>
            <w:r>
              <w:rPr>
                <w:b/>
                <w:lang w:val="sr-Latn-RS"/>
              </w:rPr>
              <w:t>РСД</w:t>
            </w:r>
            <w:r w:rsidRPr="0093295E">
              <w:rPr>
                <w:b/>
                <w:lang w:val="sr-Latn-RS"/>
              </w:rPr>
              <w:t>&gt;</w:t>
            </w:r>
          </w:p>
        </w:tc>
      </w:tr>
      <w:tr w:rsidR="00631A1A" w:rsidRPr="00755570" w14:paraId="4C33064D" w14:textId="77777777" w:rsidTr="00631A1A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14:paraId="530FD81B" w14:textId="66B574FC" w:rsidR="00631A1A" w:rsidRPr="0093295E" w:rsidRDefault="00631A1A" w:rsidP="00631A1A">
            <w:pPr>
              <w:spacing w:before="40" w:after="40"/>
              <w:jc w:val="center"/>
              <w:rPr>
                <w:lang w:val="sr-Latn-RS"/>
              </w:rPr>
            </w:pPr>
            <w:r>
              <w:rPr>
                <w:lang w:val="sr-Latn-RS"/>
              </w:rPr>
              <w:t xml:space="preserve">Други  месецтрајања уговора </w:t>
            </w:r>
          </w:p>
        </w:tc>
        <w:tc>
          <w:tcPr>
            <w:tcW w:w="4509" w:type="dxa"/>
            <w:tcBorders>
              <w:bottom w:val="nil"/>
            </w:tcBorders>
          </w:tcPr>
          <w:p w14:paraId="21E2581B" w14:textId="30B8DC35" w:rsidR="00631A1A" w:rsidRPr="0093295E" w:rsidRDefault="00631A1A" w:rsidP="00631A1A">
            <w:pPr>
              <w:ind w:left="567" w:hanging="567"/>
              <w:rPr>
                <w:lang w:val="sr-Latn-RS"/>
              </w:rPr>
            </w:pPr>
            <w:r>
              <w:rPr>
                <w:lang w:val="sr-Latn-RS"/>
              </w:rPr>
              <w:t>Коначна исплата</w:t>
            </w:r>
          </w:p>
        </w:tc>
        <w:tc>
          <w:tcPr>
            <w:tcW w:w="2781" w:type="dxa"/>
            <w:tcBorders>
              <w:bottom w:val="nil"/>
            </w:tcBorders>
          </w:tcPr>
          <w:p w14:paraId="035AC48D" w14:textId="1C7067B6" w:rsidR="00631A1A" w:rsidRPr="0093295E" w:rsidRDefault="00631A1A" w:rsidP="00631A1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100</w:t>
            </w:r>
            <w:r w:rsidRPr="0093295E">
              <w:rPr>
                <w:lang w:val="sr-Latn-RS"/>
              </w:rPr>
              <w:t xml:space="preserve">% </w:t>
            </w:r>
            <w:r>
              <w:rPr>
                <w:lang w:val="sr-Latn-RS"/>
              </w:rPr>
              <w:t>вредности</w:t>
            </w:r>
            <w:r w:rsidRPr="0093295E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Уговора Апсолутни</w:t>
            </w:r>
            <w:r w:rsidRPr="0093295E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износ</w:t>
            </w:r>
            <w:r w:rsidRPr="0093295E">
              <w:rPr>
                <w:lang w:val="sr-Latn-RS"/>
              </w:rPr>
              <w:t>&gt;</w:t>
            </w:r>
          </w:p>
        </w:tc>
      </w:tr>
      <w:tr w:rsidR="00631A1A" w:rsidRPr="00755570" w14:paraId="42438207" w14:textId="77777777" w:rsidTr="00631A1A">
        <w:trPr>
          <w:cantSplit/>
          <w:trHeight w:val="398"/>
        </w:trPr>
        <w:tc>
          <w:tcPr>
            <w:tcW w:w="1728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5C8590D6" w14:textId="77777777" w:rsidR="00631A1A" w:rsidRPr="0093295E" w:rsidRDefault="00631A1A" w:rsidP="00631A1A">
            <w:pPr>
              <w:spacing w:before="40" w:after="40"/>
              <w:jc w:val="center"/>
              <w:rPr>
                <w:b/>
                <w:lang w:val="sr-Latn-RS"/>
              </w:rPr>
            </w:pPr>
          </w:p>
        </w:tc>
        <w:tc>
          <w:tcPr>
            <w:tcW w:w="4509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0B124BEB" w14:textId="129179E2" w:rsidR="00631A1A" w:rsidRPr="0093295E" w:rsidRDefault="00631A1A" w:rsidP="00631A1A">
            <w:pPr>
              <w:spacing w:before="40" w:after="40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Укупно</w:t>
            </w:r>
          </w:p>
        </w:tc>
        <w:tc>
          <w:tcPr>
            <w:tcW w:w="2781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57F7389B" w14:textId="27430061" w:rsidR="00631A1A" w:rsidRPr="0093295E" w:rsidRDefault="00631A1A" w:rsidP="00631A1A">
            <w:pPr>
              <w:jc w:val="center"/>
              <w:rPr>
                <w:lang w:val="sr-Latn-RS"/>
              </w:rPr>
            </w:pPr>
            <w:r w:rsidRPr="0093295E">
              <w:rPr>
                <w:lang w:val="sr-Latn-RS"/>
              </w:rPr>
              <w:t>&lt;</w:t>
            </w:r>
            <w:r>
              <w:rPr>
                <w:highlight w:val="yellow"/>
                <w:lang w:val="sr-Latn-RS"/>
              </w:rPr>
              <w:t>Укупна</w:t>
            </w:r>
            <w:r w:rsidRPr="002F640D">
              <w:rPr>
                <w:highlight w:val="yellow"/>
                <w:lang w:val="sr-Latn-RS"/>
              </w:rPr>
              <w:t xml:space="preserve"> </w:t>
            </w:r>
            <w:r>
              <w:rPr>
                <w:highlight w:val="yellow"/>
                <w:lang w:val="sr-Latn-RS"/>
              </w:rPr>
              <w:t>вредност</w:t>
            </w:r>
            <w:r w:rsidRPr="002F640D">
              <w:rPr>
                <w:highlight w:val="yellow"/>
                <w:lang w:val="sr-Latn-RS"/>
              </w:rPr>
              <w:t xml:space="preserve"> </w:t>
            </w:r>
            <w:r>
              <w:rPr>
                <w:highlight w:val="yellow"/>
                <w:lang w:val="sr-Latn-RS"/>
              </w:rPr>
              <w:t>Уговора</w:t>
            </w:r>
            <w:r w:rsidRPr="0093295E">
              <w:rPr>
                <w:lang w:val="sr-Latn-RS"/>
              </w:rPr>
              <w:t>&gt;</w:t>
            </w:r>
          </w:p>
        </w:tc>
      </w:tr>
    </w:tbl>
    <w:p w14:paraId="32E019B7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5A474CC8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7C59838C" w14:textId="5EE221B6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Члан</w:t>
      </w:r>
      <w:r w:rsidRPr="00755570">
        <w:rPr>
          <w:b/>
          <w:lang w:val="sr-Latn-RS"/>
        </w:rPr>
        <w:t xml:space="preserve"> 5: </w:t>
      </w:r>
      <w:r>
        <w:rPr>
          <w:b/>
          <w:lang w:val="sr-Latn-RS"/>
        </w:rPr>
        <w:t>Трајање Уговора</w:t>
      </w:r>
    </w:p>
    <w:p w14:paraId="11188B79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75AB4CF0" w14:textId="46000F30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Трајање Уговора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 45 дана.</w:t>
      </w:r>
    </w:p>
    <w:p w14:paraId="47B384EE" w14:textId="684AFA23" w:rsidR="00631A1A" w:rsidRPr="00755570" w:rsidRDefault="00631A1A" w:rsidP="00631A1A">
      <w:pPr>
        <w:jc w:val="both"/>
        <w:rPr>
          <w:lang w:val="sr-Latn-RS"/>
        </w:rPr>
      </w:pPr>
      <w:r>
        <w:rPr>
          <w:lang w:val="sr-Latn-RS"/>
        </w:rPr>
        <w:t>Датум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почетка Уговора</w:t>
      </w:r>
      <w:r w:rsidRPr="00755570">
        <w:rPr>
          <w:lang w:val="sr-Latn-RS"/>
        </w:rPr>
        <w:t xml:space="preserve"> </w:t>
      </w:r>
      <w:r>
        <w:rPr>
          <w:lang w:val="sr-Latn-RS"/>
        </w:rPr>
        <w:t>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датум када је друга уговорна страна потписала овај уговор.</w:t>
      </w:r>
    </w:p>
    <w:p w14:paraId="4CFF6DF6" w14:textId="77777777" w:rsidR="00631A1A" w:rsidRPr="00755570" w:rsidRDefault="00631A1A" w:rsidP="00631A1A">
      <w:pPr>
        <w:jc w:val="both"/>
        <w:rPr>
          <w:lang w:val="sr-Latn-RS"/>
        </w:rPr>
      </w:pPr>
    </w:p>
    <w:p w14:paraId="7E2A457D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36B8C56C" w14:textId="4696991B" w:rsidR="00631A1A" w:rsidRPr="00755570" w:rsidRDefault="00631A1A" w:rsidP="00631A1A">
      <w:pPr>
        <w:jc w:val="both"/>
        <w:rPr>
          <w:b/>
          <w:lang w:val="sr-Latn-RS"/>
        </w:rPr>
      </w:pPr>
      <w:r>
        <w:rPr>
          <w:b/>
          <w:lang w:val="sr-Latn-RS"/>
        </w:rPr>
        <w:t>Члан</w:t>
      </w:r>
      <w:r w:rsidRPr="00755570">
        <w:rPr>
          <w:b/>
          <w:lang w:val="sr-Latn-RS"/>
        </w:rPr>
        <w:t xml:space="preserve"> 6: </w:t>
      </w:r>
      <w:r>
        <w:rPr>
          <w:b/>
          <w:lang w:val="sr-Latn-RS"/>
        </w:rPr>
        <w:t>Решавање</w:t>
      </w:r>
      <w:r w:rsidRPr="00755570">
        <w:rPr>
          <w:b/>
          <w:lang w:val="sr-Latn-RS"/>
        </w:rPr>
        <w:t xml:space="preserve"> </w:t>
      </w:r>
      <w:r>
        <w:rPr>
          <w:b/>
          <w:lang w:val="sr-Latn-RS"/>
        </w:rPr>
        <w:t>спорова</w:t>
      </w:r>
      <w:r w:rsidRPr="00755570">
        <w:rPr>
          <w:b/>
          <w:lang w:val="sr-Latn-RS"/>
        </w:rPr>
        <w:t xml:space="preserve"> </w:t>
      </w:r>
    </w:p>
    <w:p w14:paraId="697A8132" w14:textId="77777777" w:rsidR="00631A1A" w:rsidRPr="00755570" w:rsidRDefault="00631A1A" w:rsidP="00631A1A">
      <w:pPr>
        <w:jc w:val="both"/>
        <w:rPr>
          <w:b/>
          <w:lang w:val="sr-Latn-RS"/>
        </w:rPr>
      </w:pPr>
    </w:p>
    <w:p w14:paraId="1BBB4783" w14:textId="36852C71" w:rsidR="00631A1A" w:rsidRPr="00755570" w:rsidRDefault="00631A1A" w:rsidP="00631A1A">
      <w:pPr>
        <w:jc w:val="both"/>
        <w:rPr>
          <w:b/>
          <w:lang w:val="sr-Latn-RS"/>
        </w:rPr>
      </w:pPr>
      <w:r>
        <w:rPr>
          <w:lang w:val="sr-Latn-RS"/>
        </w:rPr>
        <w:t>Било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какви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спорови који произилазе или су везани за овај Уговор</w:t>
      </w:r>
      <w:r w:rsidRPr="00755570">
        <w:rPr>
          <w:lang w:val="sr-Latn-RS"/>
        </w:rPr>
        <w:t xml:space="preserve"> </w:t>
      </w:r>
      <w:r>
        <w:rPr>
          <w:lang w:val="sr-Latn-RS"/>
        </w:rPr>
        <w:t>који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могу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другачије</w:t>
      </w:r>
      <w:r w:rsidRPr="00755570">
        <w:rPr>
          <w:lang w:val="sr-Latn-RS"/>
        </w:rPr>
        <w:t xml:space="preserve"> </w:t>
      </w:r>
      <w:r>
        <w:rPr>
          <w:lang w:val="sr-Latn-RS"/>
        </w:rPr>
        <w:t>решити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ће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бити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упућени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искључиву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надлежност</w:t>
      </w:r>
      <w:r w:rsidRPr="00755570">
        <w:rPr>
          <w:lang w:val="sr-Latn-RS"/>
        </w:rPr>
        <w:t xml:space="preserve"> </w:t>
      </w:r>
      <w:r>
        <w:rPr>
          <w:lang w:val="sr-Latn-RS"/>
        </w:rPr>
        <w:t xml:space="preserve">Привредног суда </w:t>
      </w:r>
      <w:r w:rsidRPr="00755570">
        <w:rPr>
          <w:lang w:val="sr-Latn-RS"/>
        </w:rPr>
        <w:t xml:space="preserve"> </w:t>
      </w:r>
      <w:r>
        <w:rPr>
          <w:lang w:val="sr-Latn-RS"/>
        </w:rPr>
        <w:t>у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сагласности</w:t>
      </w:r>
      <w:r w:rsidRPr="00755570">
        <w:rPr>
          <w:lang w:val="sr-Latn-RS"/>
        </w:rPr>
        <w:t xml:space="preserve"> </w:t>
      </w:r>
      <w:r>
        <w:rPr>
          <w:lang w:val="sr-Latn-RS"/>
        </w:rPr>
        <w:t>са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националним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законодавством</w:t>
      </w:r>
      <w:r w:rsidRPr="00755570">
        <w:rPr>
          <w:lang w:val="sr-Latn-RS"/>
        </w:rPr>
        <w:t xml:space="preserve"> </w:t>
      </w:r>
      <w:r>
        <w:rPr>
          <w:lang w:val="sr-Latn-RS"/>
        </w:rPr>
        <w:t>државе</w:t>
      </w:r>
      <w:r w:rsidRPr="00755570">
        <w:rPr>
          <w:lang w:val="sr-Latn-RS"/>
        </w:rPr>
        <w:t xml:space="preserve"> </w:t>
      </w:r>
      <w:r>
        <w:rPr>
          <w:lang w:val="sr-Latn-RS"/>
        </w:rPr>
        <w:t>наручиоца</w:t>
      </w:r>
      <w:r w:rsidRPr="00755570">
        <w:rPr>
          <w:lang w:val="sr-Latn-RS"/>
        </w:rPr>
        <w:t xml:space="preserve">. </w:t>
      </w:r>
    </w:p>
    <w:p w14:paraId="7AB33917" w14:textId="77777777" w:rsidR="00631A1A" w:rsidRPr="00755570" w:rsidRDefault="00631A1A" w:rsidP="00631A1A">
      <w:pPr>
        <w:jc w:val="both"/>
        <w:rPr>
          <w:b/>
          <w:lang w:val="sr-Latn-RS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631A1A" w:rsidRPr="00755570" w14:paraId="344DC7A8" w14:textId="77777777" w:rsidTr="00631A1A">
        <w:tc>
          <w:tcPr>
            <w:tcW w:w="4750" w:type="dxa"/>
            <w:gridSpan w:val="2"/>
          </w:tcPr>
          <w:p w14:paraId="48A212A7" w14:textId="518055BF" w:rsidR="00631A1A" w:rsidRPr="00755570" w:rsidRDefault="00631A1A" w:rsidP="00631A1A">
            <w:pPr>
              <w:pStyle w:val="BodyText"/>
              <w:keepNext/>
              <w:keepLines/>
              <w:rPr>
                <w:b/>
                <w:szCs w:val="24"/>
                <w:lang w:val="sr-Latn-RS"/>
              </w:rPr>
            </w:pPr>
            <w:r>
              <w:rPr>
                <w:b/>
                <w:szCs w:val="24"/>
                <w:lang w:val="sr-Latn-RS"/>
              </w:rPr>
              <w:t>За</w:t>
            </w:r>
            <w:r w:rsidRPr="00755570">
              <w:rPr>
                <w:b/>
                <w:szCs w:val="24"/>
                <w:lang w:val="sr-Latn-RS"/>
              </w:rPr>
              <w:t xml:space="preserve"> </w:t>
            </w:r>
            <w:r>
              <w:rPr>
                <w:b/>
                <w:szCs w:val="24"/>
                <w:lang w:val="sr-Latn-RS"/>
              </w:rPr>
              <w:t>извршиоца</w:t>
            </w:r>
          </w:p>
        </w:tc>
        <w:tc>
          <w:tcPr>
            <w:tcW w:w="4340" w:type="dxa"/>
            <w:gridSpan w:val="2"/>
          </w:tcPr>
          <w:p w14:paraId="0CB26EB5" w14:textId="6B88C908" w:rsidR="00631A1A" w:rsidRPr="00755570" w:rsidRDefault="00631A1A" w:rsidP="00631A1A">
            <w:pPr>
              <w:pStyle w:val="BodyText"/>
              <w:keepNext/>
              <w:keepLines/>
              <w:rPr>
                <w:b/>
                <w:szCs w:val="24"/>
                <w:lang w:val="sr-Latn-RS"/>
              </w:rPr>
            </w:pPr>
            <w:r>
              <w:rPr>
                <w:b/>
                <w:szCs w:val="24"/>
                <w:lang w:val="sr-Latn-RS"/>
              </w:rPr>
              <w:t>За</w:t>
            </w:r>
            <w:r w:rsidRPr="00755570">
              <w:rPr>
                <w:b/>
                <w:szCs w:val="24"/>
                <w:lang w:val="sr-Latn-RS"/>
              </w:rPr>
              <w:t xml:space="preserve"> </w:t>
            </w:r>
            <w:r>
              <w:rPr>
                <w:b/>
                <w:szCs w:val="24"/>
                <w:lang w:val="sr-Latn-RS"/>
              </w:rPr>
              <w:t>наручиоца</w:t>
            </w:r>
          </w:p>
        </w:tc>
      </w:tr>
      <w:tr w:rsidR="00631A1A" w:rsidRPr="00755570" w14:paraId="39DD1797" w14:textId="77777777" w:rsidTr="00631A1A">
        <w:trPr>
          <w:cantSplit/>
        </w:trPr>
        <w:tc>
          <w:tcPr>
            <w:tcW w:w="1491" w:type="dxa"/>
          </w:tcPr>
          <w:p w14:paraId="26F150D3" w14:textId="14B3D9D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Име</w:t>
            </w:r>
            <w:r w:rsidRPr="00755570">
              <w:rPr>
                <w:szCs w:val="24"/>
                <w:lang w:val="sr-Latn-RS"/>
              </w:rPr>
              <w:t>:</w:t>
            </w:r>
          </w:p>
        </w:tc>
        <w:tc>
          <w:tcPr>
            <w:tcW w:w="3259" w:type="dxa"/>
          </w:tcPr>
          <w:p w14:paraId="12B66B7F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  <w:tc>
          <w:tcPr>
            <w:tcW w:w="2321" w:type="dxa"/>
          </w:tcPr>
          <w:p w14:paraId="7B46AD7E" w14:textId="14FD4316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Име</w:t>
            </w:r>
            <w:r w:rsidRPr="00755570">
              <w:rPr>
                <w:szCs w:val="24"/>
                <w:lang w:val="sr-Latn-RS"/>
              </w:rPr>
              <w:t>:</w:t>
            </w:r>
          </w:p>
        </w:tc>
        <w:tc>
          <w:tcPr>
            <w:tcW w:w="2019" w:type="dxa"/>
          </w:tcPr>
          <w:p w14:paraId="617AAA1D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</w:tr>
      <w:tr w:rsidR="00631A1A" w:rsidRPr="00755570" w14:paraId="05A5F1CD" w14:textId="77777777" w:rsidTr="00631A1A">
        <w:trPr>
          <w:cantSplit/>
        </w:trPr>
        <w:tc>
          <w:tcPr>
            <w:tcW w:w="1491" w:type="dxa"/>
          </w:tcPr>
          <w:p w14:paraId="71DEDBC3" w14:textId="76442EF1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highlight w:val="cyan"/>
                <w:lang w:val="sr-Latn-RS"/>
              </w:rPr>
            </w:pPr>
            <w:r>
              <w:rPr>
                <w:szCs w:val="24"/>
                <w:lang w:val="sr-Latn-RS"/>
              </w:rPr>
              <w:t>Звање:</w:t>
            </w:r>
          </w:p>
        </w:tc>
        <w:tc>
          <w:tcPr>
            <w:tcW w:w="3259" w:type="dxa"/>
          </w:tcPr>
          <w:p w14:paraId="0DA1B4DD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highlight w:val="cyan"/>
                <w:lang w:val="sr-Latn-RS"/>
              </w:rPr>
            </w:pPr>
          </w:p>
        </w:tc>
        <w:tc>
          <w:tcPr>
            <w:tcW w:w="2321" w:type="dxa"/>
          </w:tcPr>
          <w:p w14:paraId="0FA440DB" w14:textId="49350BA4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Звање:</w:t>
            </w:r>
          </w:p>
        </w:tc>
        <w:tc>
          <w:tcPr>
            <w:tcW w:w="2019" w:type="dxa"/>
          </w:tcPr>
          <w:p w14:paraId="2B58B85F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</w:tr>
      <w:tr w:rsidR="00631A1A" w:rsidRPr="00755570" w14:paraId="508FBC05" w14:textId="77777777" w:rsidTr="00631A1A">
        <w:trPr>
          <w:cantSplit/>
        </w:trPr>
        <w:tc>
          <w:tcPr>
            <w:tcW w:w="1491" w:type="dxa"/>
          </w:tcPr>
          <w:p w14:paraId="4A39FE6B" w14:textId="68ADB333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Потпис</w:t>
            </w:r>
            <w:r w:rsidRPr="00755570">
              <w:rPr>
                <w:szCs w:val="24"/>
                <w:lang w:val="sr-Latn-RS"/>
              </w:rPr>
              <w:t>:</w:t>
            </w:r>
          </w:p>
        </w:tc>
        <w:tc>
          <w:tcPr>
            <w:tcW w:w="3259" w:type="dxa"/>
          </w:tcPr>
          <w:p w14:paraId="2DE22A83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  <w:tc>
          <w:tcPr>
            <w:tcW w:w="2321" w:type="dxa"/>
          </w:tcPr>
          <w:p w14:paraId="58859CAF" w14:textId="78EB603F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Потпис</w:t>
            </w:r>
            <w:r w:rsidRPr="00755570">
              <w:rPr>
                <w:szCs w:val="24"/>
                <w:lang w:val="sr-Latn-RS"/>
              </w:rPr>
              <w:t>:</w:t>
            </w:r>
          </w:p>
        </w:tc>
        <w:tc>
          <w:tcPr>
            <w:tcW w:w="2019" w:type="dxa"/>
          </w:tcPr>
          <w:p w14:paraId="18D8CF27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</w:tr>
      <w:tr w:rsidR="00631A1A" w:rsidRPr="00755570" w14:paraId="159B7A09" w14:textId="77777777" w:rsidTr="00631A1A">
        <w:trPr>
          <w:cantSplit/>
        </w:trPr>
        <w:tc>
          <w:tcPr>
            <w:tcW w:w="1491" w:type="dxa"/>
          </w:tcPr>
          <w:p w14:paraId="352CF624" w14:textId="3AAA8F3C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Датум</w:t>
            </w:r>
            <w:r w:rsidRPr="00755570">
              <w:rPr>
                <w:szCs w:val="24"/>
                <w:lang w:val="sr-Latn-RS"/>
              </w:rPr>
              <w:t>:</w:t>
            </w:r>
          </w:p>
        </w:tc>
        <w:tc>
          <w:tcPr>
            <w:tcW w:w="3259" w:type="dxa"/>
          </w:tcPr>
          <w:p w14:paraId="18EB9341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  <w:tc>
          <w:tcPr>
            <w:tcW w:w="2321" w:type="dxa"/>
          </w:tcPr>
          <w:p w14:paraId="207CE5BA" w14:textId="5D44D7D5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Датум</w:t>
            </w:r>
            <w:r w:rsidRPr="00755570">
              <w:rPr>
                <w:szCs w:val="24"/>
                <w:lang w:val="sr-Latn-RS"/>
              </w:rPr>
              <w:t>:</w:t>
            </w:r>
          </w:p>
        </w:tc>
        <w:tc>
          <w:tcPr>
            <w:tcW w:w="2019" w:type="dxa"/>
          </w:tcPr>
          <w:p w14:paraId="7285E47D" w14:textId="77777777" w:rsidR="00631A1A" w:rsidRPr="00755570" w:rsidRDefault="00631A1A" w:rsidP="00631A1A">
            <w:pPr>
              <w:pStyle w:val="BodyText"/>
              <w:keepNext/>
              <w:keepLines/>
              <w:spacing w:before="160" w:after="160"/>
              <w:rPr>
                <w:szCs w:val="24"/>
                <w:lang w:val="sr-Latn-RS"/>
              </w:rPr>
            </w:pPr>
          </w:p>
        </w:tc>
      </w:tr>
    </w:tbl>
    <w:p w14:paraId="34DAA4D7" w14:textId="77777777" w:rsidR="00631A1A" w:rsidRPr="00631A1A" w:rsidRDefault="00631A1A" w:rsidP="00A251A2">
      <w:pPr>
        <w:jc w:val="both"/>
        <w:rPr>
          <w:lang w:val="sr-Cyrl-RS"/>
        </w:rPr>
      </w:pPr>
    </w:p>
    <w:sectPr w:rsidR="00631A1A" w:rsidRPr="00631A1A" w:rsidSect="0009535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0490B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B85A" w14:textId="77777777" w:rsidR="00631A1A" w:rsidRDefault="00631A1A" w:rsidP="00705985">
      <w:r>
        <w:separator/>
      </w:r>
    </w:p>
  </w:endnote>
  <w:endnote w:type="continuationSeparator" w:id="0">
    <w:p w14:paraId="77B3B04F" w14:textId="77777777" w:rsidR="00631A1A" w:rsidRDefault="00631A1A" w:rsidP="0070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79CDE" w14:textId="77777777" w:rsidR="00631A1A" w:rsidRDefault="00631A1A" w:rsidP="00705985">
      <w:r>
        <w:separator/>
      </w:r>
    </w:p>
  </w:footnote>
  <w:footnote w:type="continuationSeparator" w:id="0">
    <w:p w14:paraId="3AF7E0F2" w14:textId="77777777" w:rsidR="00631A1A" w:rsidRDefault="00631A1A" w:rsidP="00705985">
      <w:r>
        <w:continuationSeparator/>
      </w:r>
    </w:p>
  </w:footnote>
  <w:footnote w:id="1">
    <w:p w14:paraId="5874E81F" w14:textId="568D5924" w:rsidR="00631A1A" w:rsidRPr="00006169" w:rsidRDefault="00631A1A" w:rsidP="000E0FBD">
      <w:pPr>
        <w:pStyle w:val="FootnoteText"/>
        <w:rPr>
          <w:rFonts w:ascii="Times New Roman" w:hAnsi="Times New Roman"/>
          <w:lang w:val="en-GB"/>
        </w:rPr>
      </w:pPr>
      <w:r w:rsidRPr="00062F0C">
        <w:rPr>
          <w:rStyle w:val="FootnoteReference"/>
          <w:rFonts w:ascii="Times New Roman" w:hAnsi="Times New Roman"/>
        </w:rPr>
        <w:footnoteRef/>
      </w:r>
      <w:r w:rsidRPr="00062F0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>Понуђачи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би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требало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да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имају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минимум</w:t>
      </w:r>
      <w:r w:rsidRPr="00A37513">
        <w:rPr>
          <w:rFonts w:ascii="Times New Roman" w:hAnsi="Times New Roman"/>
          <w:lang w:val="sr-Latn-RS"/>
        </w:rPr>
        <w:t xml:space="preserve"> 7 </w:t>
      </w:r>
      <w:r>
        <w:rPr>
          <w:rFonts w:ascii="Times New Roman" w:hAnsi="Times New Roman"/>
          <w:lang w:val="sr-Latn-RS"/>
        </w:rPr>
        <w:t>дана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од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датума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објављивања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јавне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набавке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за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припрему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понуде</w:t>
      </w:r>
      <w:r w:rsidRPr="00A37513">
        <w:rPr>
          <w:rFonts w:ascii="Times New Roman" w:hAnsi="Times New Roman"/>
          <w:lang w:val="sr-Latn-RS"/>
        </w:rPr>
        <w:t xml:space="preserve"> (</w:t>
      </w:r>
      <w:r>
        <w:rPr>
          <w:rFonts w:ascii="Times New Roman" w:hAnsi="Times New Roman"/>
          <w:lang w:val="sr-Latn-RS"/>
        </w:rPr>
        <w:t>искључујући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дан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објаве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и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датум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крајњег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рока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за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подношење</w:t>
      </w:r>
      <w:r w:rsidRPr="00A3751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понуде</w:t>
      </w:r>
      <w:r w:rsidRPr="00A37513">
        <w:rPr>
          <w:rFonts w:ascii="Times New Roman" w:hAnsi="Times New Roman"/>
          <w:lang w:val="sr-Latn-RS"/>
        </w:rPr>
        <w:t>).</w:t>
      </w:r>
    </w:p>
  </w:footnote>
  <w:footnote w:id="2">
    <w:p w14:paraId="08A57108" w14:textId="3CDFE839" w:rsidR="00631A1A" w:rsidRPr="00933685" w:rsidRDefault="00631A1A" w:rsidP="00631A1A">
      <w:pPr>
        <w:pStyle w:val="FootnoteText"/>
        <w:spacing w:after="0"/>
        <w:ind w:left="142" w:hanging="142"/>
        <w:rPr>
          <w:rFonts w:ascii="Times New Roman" w:hAnsi="Times New Roman"/>
        </w:rPr>
      </w:pPr>
      <w:r w:rsidRPr="00933685">
        <w:rPr>
          <w:rStyle w:val="FootnoteReference"/>
          <w:rFonts w:ascii="Times New Roman" w:hAnsi="Times New Roman"/>
        </w:rPr>
        <w:footnoteRef/>
      </w:r>
      <w:r w:rsidRPr="00933685">
        <w:rPr>
          <w:rFonts w:ascii="Times New Roman" w:hAnsi="Times New Roman"/>
        </w:rPr>
        <w:tab/>
      </w:r>
      <w:r>
        <w:rPr>
          <w:rFonts w:ascii="Times New Roman" w:hAnsi="Times New Roman"/>
        </w:rPr>
        <w:t>Где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је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применљиво</w:t>
      </w:r>
      <w:r w:rsidRPr="0093368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За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физичка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лица</w:t>
      </w:r>
      <w:r w:rsidRPr="0093368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навести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број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личне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карте</w:t>
      </w:r>
      <w:r w:rsidRPr="0093368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пасоша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или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број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сличног</w:t>
      </w:r>
      <w:r w:rsidRPr="00933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документа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7E0D"/>
    <w:multiLevelType w:val="hybridMultilevel"/>
    <w:tmpl w:val="25C0B15A"/>
    <w:lvl w:ilvl="0" w:tplc="0952D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00C2C"/>
    <w:multiLevelType w:val="hybridMultilevel"/>
    <w:tmpl w:val="89FC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E0E93"/>
    <w:multiLevelType w:val="hybridMultilevel"/>
    <w:tmpl w:val="89FC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6F54C6F"/>
    <w:multiLevelType w:val="hybridMultilevel"/>
    <w:tmpl w:val="26667C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9236C6">
      <w:start w:val="1"/>
      <w:numFmt w:val="decimal"/>
      <w:lvlText w:val="%2."/>
      <w:lvlJc w:val="right"/>
      <w:pPr>
        <w:tabs>
          <w:tab w:val="num" w:pos="1636"/>
        </w:tabs>
        <w:ind w:left="796" w:firstLine="28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C45D9F"/>
    <w:multiLevelType w:val="hybridMultilevel"/>
    <w:tmpl w:val="DBB67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ko Milovanović">
    <w15:presenceInfo w15:providerId="AD" w15:userId="S-1-5-21-787883494-68347046-2696992392-2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F4"/>
    <w:rsid w:val="00095351"/>
    <w:rsid w:val="000B0522"/>
    <w:rsid w:val="000B4CF4"/>
    <w:rsid w:val="000E0FBD"/>
    <w:rsid w:val="002315CB"/>
    <w:rsid w:val="002B59D3"/>
    <w:rsid w:val="004B30A8"/>
    <w:rsid w:val="005757B2"/>
    <w:rsid w:val="00631A1A"/>
    <w:rsid w:val="00705985"/>
    <w:rsid w:val="009C79D6"/>
    <w:rsid w:val="00A160C9"/>
    <w:rsid w:val="00A251A2"/>
    <w:rsid w:val="00A70BDA"/>
    <w:rsid w:val="00AA3D27"/>
    <w:rsid w:val="00B15F3E"/>
    <w:rsid w:val="00B4347F"/>
    <w:rsid w:val="00B87F8C"/>
    <w:rsid w:val="00CE56DA"/>
    <w:rsid w:val="00DB4D86"/>
    <w:rsid w:val="00DF1D7A"/>
    <w:rsid w:val="00E3033C"/>
    <w:rsid w:val="00E4400A"/>
    <w:rsid w:val="00EC3BD0"/>
    <w:rsid w:val="00F22DAE"/>
    <w:rsid w:val="00F9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2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CF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30A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30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30A8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0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0A8"/>
    <w:rPr>
      <w:rFonts w:ascii="Segoe UI" w:eastAsia="Times New Roman" w:hAnsi="Segoe UI" w:cs="Segoe UI"/>
      <w:sz w:val="18"/>
      <w:szCs w:val="18"/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0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0A8"/>
    <w:rPr>
      <w:rFonts w:ascii="Times New Roman" w:eastAsia="Times New Roman" w:hAnsi="Times New Roman" w:cs="Times New Roman"/>
      <w:b/>
      <w:bCs/>
      <w:sz w:val="20"/>
      <w:szCs w:val="20"/>
      <w:lang w:val="sr-Cyrl-CS" w:eastAsia="sr-Cyrl-CS"/>
    </w:rPr>
  </w:style>
  <w:style w:type="paragraph" w:styleId="Header">
    <w:name w:val="header"/>
    <w:basedOn w:val="Normal"/>
    <w:link w:val="HeaderChar"/>
    <w:uiPriority w:val="99"/>
    <w:unhideWhenUsed/>
    <w:rsid w:val="007059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985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Footer">
    <w:name w:val="footer"/>
    <w:basedOn w:val="Normal"/>
    <w:link w:val="FooterChar"/>
    <w:uiPriority w:val="99"/>
    <w:unhideWhenUsed/>
    <w:rsid w:val="007059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985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table" w:styleId="TableGrid">
    <w:name w:val="Table Grid"/>
    <w:basedOn w:val="TableNormal"/>
    <w:uiPriority w:val="39"/>
    <w:rsid w:val="00CE5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0E0FB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0FBD"/>
    <w:pPr>
      <w:spacing w:after="200" w:line="276" w:lineRule="auto"/>
    </w:pPr>
    <w:rPr>
      <w:rFonts w:ascii="Calibri" w:eastAsia="Calibri" w:hAnsi="Calibri"/>
      <w:sz w:val="20"/>
      <w:szCs w:val="20"/>
      <w:lang w:val="sl-SI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0FBD"/>
    <w:rPr>
      <w:rFonts w:ascii="Calibri" w:eastAsia="Calibri" w:hAnsi="Calibri" w:cs="Times New Roman"/>
      <w:sz w:val="20"/>
      <w:szCs w:val="20"/>
      <w:lang w:val="sl-SI"/>
    </w:rPr>
  </w:style>
  <w:style w:type="paragraph" w:styleId="BodyText">
    <w:name w:val="Body Text"/>
    <w:basedOn w:val="Normal"/>
    <w:link w:val="BodyTextChar"/>
    <w:rsid w:val="00631A1A"/>
    <w:pPr>
      <w:spacing w:after="120"/>
      <w:jc w:val="both"/>
    </w:pPr>
    <w:rPr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631A1A"/>
    <w:rPr>
      <w:rFonts w:ascii="Times New Roman" w:eastAsia="Times New Roman" w:hAnsi="Times New Roman" w:cs="Times New Roman"/>
      <w:sz w:val="24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CF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30A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30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30A8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0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0A8"/>
    <w:rPr>
      <w:rFonts w:ascii="Segoe UI" w:eastAsia="Times New Roman" w:hAnsi="Segoe UI" w:cs="Segoe UI"/>
      <w:sz w:val="18"/>
      <w:szCs w:val="18"/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0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0A8"/>
    <w:rPr>
      <w:rFonts w:ascii="Times New Roman" w:eastAsia="Times New Roman" w:hAnsi="Times New Roman" w:cs="Times New Roman"/>
      <w:b/>
      <w:bCs/>
      <w:sz w:val="20"/>
      <w:szCs w:val="20"/>
      <w:lang w:val="sr-Cyrl-CS" w:eastAsia="sr-Cyrl-CS"/>
    </w:rPr>
  </w:style>
  <w:style w:type="paragraph" w:styleId="Header">
    <w:name w:val="header"/>
    <w:basedOn w:val="Normal"/>
    <w:link w:val="HeaderChar"/>
    <w:uiPriority w:val="99"/>
    <w:unhideWhenUsed/>
    <w:rsid w:val="007059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985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Footer">
    <w:name w:val="footer"/>
    <w:basedOn w:val="Normal"/>
    <w:link w:val="FooterChar"/>
    <w:uiPriority w:val="99"/>
    <w:unhideWhenUsed/>
    <w:rsid w:val="007059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985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table" w:styleId="TableGrid">
    <w:name w:val="Table Grid"/>
    <w:basedOn w:val="TableNormal"/>
    <w:uiPriority w:val="39"/>
    <w:rsid w:val="00CE5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0E0FB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0FBD"/>
    <w:pPr>
      <w:spacing w:after="200" w:line="276" w:lineRule="auto"/>
    </w:pPr>
    <w:rPr>
      <w:rFonts w:ascii="Calibri" w:eastAsia="Calibri" w:hAnsi="Calibri"/>
      <w:sz w:val="20"/>
      <w:szCs w:val="20"/>
      <w:lang w:val="sl-SI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0FBD"/>
    <w:rPr>
      <w:rFonts w:ascii="Calibri" w:eastAsia="Calibri" w:hAnsi="Calibri" w:cs="Times New Roman"/>
      <w:sz w:val="20"/>
      <w:szCs w:val="20"/>
      <w:lang w:val="sl-SI"/>
    </w:rPr>
  </w:style>
  <w:style w:type="paragraph" w:styleId="BodyText">
    <w:name w:val="Body Text"/>
    <w:basedOn w:val="Normal"/>
    <w:link w:val="BodyTextChar"/>
    <w:rsid w:val="00631A1A"/>
    <w:pPr>
      <w:spacing w:after="120"/>
      <w:jc w:val="both"/>
    </w:pPr>
    <w:rPr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631A1A"/>
    <w:rPr>
      <w:rFonts w:ascii="Times New Roman" w:eastAsia="Times New Roman" w:hAnsi="Times New Roman" w:cs="Times New Roman"/>
      <w:sz w:val="24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E6A4E-F9DC-4B71-A168-7FC2BA77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3403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za evropske integracije</Company>
  <LinksUpToDate>false</LinksUpToDate>
  <CharactersWithSpaces>22757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Milovanović</dc:creator>
  <cp:lastModifiedBy>Nikola Stojčevski</cp:lastModifiedBy>
  <cp:revision>2</cp:revision>
  <dcterms:created xsi:type="dcterms:W3CDTF">2018-08-10T09:31:00Z</dcterms:created>
  <dcterms:modified xsi:type="dcterms:W3CDTF">2018-08-10T09:31:00Z</dcterms:modified>
</cp:coreProperties>
</file>